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3.xml" ContentType="application/xml"/>
  <Override PartName="/customXml/item4.xml" ContentType="applicatio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5.9.0 -->
  <w:body>
    <w:p w:rsidR="002343DF" w14:paraId="20D610AE" w14:textId="77777777"/>
    <w:p w:rsidR="00C726F6" w14:paraId="6DA3D491" w14:textId="77777777"/>
    <w:p w:rsidR="00C726F6" w14:paraId="534B7262" w14:textId="77777777"/>
    <w:p w:rsidR="00F67C09" w:rsidP="00F67C09" w14:paraId="2355F34C" w14:textId="77777777">
      <w:pPr>
        <w:pStyle w:val="Heading1"/>
        <w:numPr>
          <w:ilvl w:val="0"/>
          <w:numId w:val="0"/>
        </w:numPr>
        <w:jc w:val="center"/>
        <w:rPr>
          <w:b w:val="0"/>
          <w:bCs w:val="0"/>
          <w:color w:val="FF0000"/>
          <w:sz w:val="56"/>
          <w:szCs w:val="56"/>
        </w:rPr>
      </w:pPr>
    </w:p>
    <w:p w:rsidR="00F67C09" w:rsidP="00F67C09" w14:paraId="063A0260" w14:textId="77777777">
      <w:pPr>
        <w:pStyle w:val="Heading1"/>
        <w:numPr>
          <w:ilvl w:val="0"/>
          <w:numId w:val="0"/>
        </w:numPr>
        <w:jc w:val="center"/>
        <w:rPr>
          <w:b w:val="0"/>
          <w:bCs w:val="0"/>
          <w:color w:val="FF0000"/>
          <w:sz w:val="56"/>
          <w:szCs w:val="56"/>
        </w:rPr>
      </w:pPr>
    </w:p>
    <w:p w:rsidR="00F67C09" w:rsidRPr="00C44C27" w:rsidP="00F67C09" w14:paraId="1700AC4A" w14:textId="33635ED6">
      <w:pPr>
        <w:pStyle w:val="Heading1"/>
        <w:numPr>
          <w:ilvl w:val="0"/>
          <w:numId w:val="0"/>
        </w:numPr>
        <w:jc w:val="center"/>
        <w:rPr>
          <w:b w:val="0"/>
          <w:bCs w:val="0"/>
          <w:color w:val="FF0000"/>
          <w:sz w:val="56"/>
          <w:szCs w:val="56"/>
        </w:rPr>
      </w:pPr>
      <w:r w:rsidRPr="00C44C27">
        <w:rPr>
          <w:b w:val="0"/>
          <w:bCs w:val="0"/>
          <w:color w:val="FF0000"/>
          <w:sz w:val="56"/>
          <w:szCs w:val="56"/>
        </w:rPr>
        <w:t>LOGO DA EMPRESA</w:t>
      </w:r>
    </w:p>
    <w:p w:rsidR="00F67C09" w:rsidP="00F67C09" w14:paraId="0FDE4FF4" w14:textId="34060078">
      <w:pPr>
        <w:pStyle w:val="Heading1"/>
        <w:numPr>
          <w:ilvl w:val="0"/>
          <w:numId w:val="0"/>
        </w:numPr>
        <w:jc w:val="center"/>
        <w:rPr>
          <w:rFonts w:cs="Tahoma"/>
          <w:sz w:val="56"/>
          <w:szCs w:val="56"/>
        </w:rPr>
      </w:pPr>
      <w:r>
        <w:rPr>
          <w:rFonts w:cs="Tahoma"/>
          <w:sz w:val="56"/>
          <w:szCs w:val="56"/>
        </w:rPr>
        <w:t xml:space="preserve">PGR </w:t>
      </w:r>
      <w:r w:rsidR="00855F26">
        <w:rPr>
          <w:rFonts w:cs="Tahoma"/>
          <w:sz w:val="56"/>
          <w:szCs w:val="56"/>
        </w:rPr>
        <w:t>–</w:t>
      </w:r>
      <w:r>
        <w:rPr>
          <w:rFonts w:cs="Tahoma"/>
          <w:sz w:val="56"/>
          <w:szCs w:val="56"/>
        </w:rPr>
        <w:t xml:space="preserve"> PROGRAMA</w:t>
      </w:r>
      <w:r w:rsidR="00855F26">
        <w:rPr>
          <w:rFonts w:cs="Tahoma"/>
          <w:sz w:val="56"/>
          <w:szCs w:val="56"/>
        </w:rPr>
        <w:t xml:space="preserve"> DE GERECIAMENTO DE RISCOS</w:t>
      </w:r>
      <w:r w:rsidRPr="002343DF">
        <w:rPr>
          <w:rFonts w:cs="Tahoma"/>
          <w:sz w:val="56"/>
          <w:szCs w:val="56"/>
        </w:rPr>
        <w:t xml:space="preserve"> </w:t>
      </w:r>
    </w:p>
    <w:p w:rsidR="00855F26" w:rsidP="00855F26" w14:paraId="4F4BB901" w14:textId="77777777"/>
    <w:p w:rsidR="00855F26" w:rsidP="00855F26" w14:paraId="0FAB687C" w14:textId="77777777"/>
    <w:p w:rsidR="00855F26" w:rsidP="00855F26" w14:paraId="0E4AF6AC" w14:textId="77777777"/>
    <w:p w:rsidR="00855F26" w:rsidP="00855F26" w14:paraId="46B4FFE5" w14:textId="77777777"/>
    <w:p w:rsidR="00855F26" w:rsidP="00855F26" w14:paraId="61C69102" w14:textId="77777777"/>
    <w:p w:rsidR="00855F26" w:rsidP="00855F26" w14:paraId="6FBBB0C2" w14:textId="77777777"/>
    <w:p w:rsidR="00855F26" w:rsidP="00855F26" w14:paraId="527CE990" w14:textId="77777777"/>
    <w:p w:rsidR="00855F26" w:rsidP="00855F26" w14:paraId="65E0F243" w14:textId="77777777"/>
    <w:p w:rsidR="00855F26" w:rsidP="00855F26" w14:paraId="777EA121" w14:textId="77777777"/>
    <w:p w:rsidR="00855F26" w:rsidP="00855F26" w14:paraId="06C08B39" w14:textId="77777777"/>
    <w:p w:rsidR="00855F26" w:rsidP="00855F26" w14:paraId="3F72C0C7" w14:textId="77777777"/>
    <w:p w:rsidR="00855F26" w:rsidP="00855F26" w14:paraId="14BA2B25" w14:textId="77777777"/>
    <w:p w:rsidR="00855F26" w:rsidRPr="00855F26" w:rsidP="00855F26" w14:paraId="71E3FE11" w14:textId="77777777"/>
    <w:p w:rsidR="00F67C09" w:rsidP="00F67C09" w14:paraId="5EADF88A" w14:textId="77777777">
      <w:pPr>
        <w:tabs>
          <w:tab w:val="left" w:pos="1458"/>
        </w:tabs>
        <w:rPr>
          <w:rFonts w:cs="Tahoma"/>
        </w:rPr>
      </w:pPr>
    </w:p>
    <w:p w:rsidR="00F67C09" w:rsidP="00F67C09" w14:paraId="5324A91D" w14:textId="77777777">
      <w:pPr>
        <w:tabs>
          <w:tab w:val="left" w:pos="1458"/>
        </w:tabs>
        <w:rPr>
          <w:rFonts w:cs="Tahoma"/>
        </w:rPr>
      </w:pPr>
    </w:p>
    <w:p w:rsidR="00C726F6" w:rsidRPr="006D1EB2" w:rsidP="006D1EB2" w14:paraId="70973660" w14:textId="211C7703">
      <w:pPr>
        <w:tabs>
          <w:tab w:val="left" w:pos="1458"/>
        </w:tabs>
        <w:jc w:val="center"/>
        <w:rPr>
          <w:rFonts w:cs="Tahoma"/>
          <w:color w:val="FF0000"/>
          <w:sz w:val="36"/>
          <w:szCs w:val="36"/>
        </w:rPr>
      </w:pPr>
      <w:r w:rsidRPr="006D1EB2">
        <w:rPr>
          <w:rFonts w:cs="Tahoma"/>
          <w:color w:val="FF0000"/>
          <w:sz w:val="36"/>
          <w:szCs w:val="36"/>
        </w:rPr>
        <w:t>Revisão 0</w:t>
      </w:r>
      <w:r>
        <w:rPr>
          <w:rFonts w:cs="Tahoma"/>
          <w:color w:val="FF0000"/>
          <w:sz w:val="36"/>
          <w:szCs w:val="36"/>
        </w:rPr>
        <w:t>0</w:t>
      </w:r>
    </w:p>
    <w:p w:rsidR="00C726F6" w14:paraId="752435FC" w14:textId="77777777">
      <w:pPr>
        <w:spacing w:line="240" w:lineRule="auto"/>
        <w:jc w:val="left"/>
        <w:sectPr w:rsidSect="002834D9">
          <w:headerReference w:type="default" r:id="rId10"/>
          <w:footerReference w:type="default" r:id="rId11"/>
          <w:pgSz w:w="11906" w:h="16838"/>
          <w:pgMar w:top="2269" w:right="1134" w:bottom="1134" w:left="1134" w:header="426" w:footer="261" w:gutter="0"/>
          <w:cols w:space="708"/>
          <w:docGrid w:linePitch="360"/>
        </w:sectPr>
      </w:pPr>
      <w:r>
        <w:br w:type="page"/>
      </w:r>
    </w:p>
    <w:tbl>
      <w:tblPr>
        <w:tblStyle w:val="TableGrid"/>
        <w:tblW w:w="10152" w:type="dxa"/>
        <w:tblInd w:w="-3" w:type="dxa"/>
        <w:tblBorders>
          <w:top w:val="double" w:sz="4" w:space="0" w:color="auto"/>
          <w:left w:val="none" w:sz="0" w:space="0" w:color="auto"/>
          <w:bottom w:val="double" w:sz="4" w:space="0" w:color="auto"/>
          <w:right w:val="none" w:sz="0" w:space="0" w:color="auto"/>
        </w:tblBorders>
        <w:tblLook w:val="04A0"/>
      </w:tblPr>
      <w:tblGrid>
        <w:gridCol w:w="10152"/>
      </w:tblGrid>
      <w:tr w14:paraId="5995B651" w14:textId="77777777" w:rsidTr="002343DF">
        <w:tblPrEx>
          <w:tblW w:w="10152" w:type="dxa"/>
          <w:tblInd w:w="-3" w:type="dxa"/>
          <w:tblLook w:val="04A0"/>
        </w:tblPrEx>
        <w:tc>
          <w:tcPr>
            <w:tcW w:w="10152" w:type="dxa"/>
            <w:tcBorders>
              <w:bottom w:val="single" w:sz="4" w:space="0" w:color="auto"/>
            </w:tcBorders>
            <w:vAlign w:val="center"/>
          </w:tcPr>
          <w:tbl>
            <w:tblPr>
              <w:tblStyle w:val="TableGrid"/>
              <w:tblpPr w:leftFromText="141" w:rightFromText="141" w:horzAnchor="margin" w:tblpY="490"/>
              <w:tblW w:w="9926" w:type="dxa"/>
              <w:tblLook w:val="04A0"/>
            </w:tblPr>
            <w:tblGrid>
              <w:gridCol w:w="1197"/>
              <w:gridCol w:w="74"/>
              <w:gridCol w:w="1272"/>
              <w:gridCol w:w="2362"/>
              <w:gridCol w:w="2362"/>
              <w:gridCol w:w="2659"/>
            </w:tblGrid>
            <w:tr w14:paraId="045AA1D4" w14:textId="77777777">
              <w:tblPrEx>
                <w:tblW w:w="9926" w:type="dxa"/>
                <w:tblLook w:val="04A0"/>
              </w:tblPrEx>
              <w:tc>
                <w:tcPr>
                  <w:tcW w:w="1271" w:type="dxa"/>
                  <w:gridSpan w:val="2"/>
                  <w:tcBorders>
                    <w:top w:val="single" w:sz="4" w:space="0" w:color="auto"/>
                    <w:left w:val="single" w:sz="4" w:space="0" w:color="auto"/>
                    <w:bottom w:val="single" w:sz="4" w:space="0" w:color="auto"/>
                    <w:right w:val="single" w:sz="4" w:space="0" w:color="auto"/>
                  </w:tcBorders>
                  <w:vAlign w:val="center"/>
                </w:tcPr>
                <w:p w:rsidR="002343DF" w:rsidRPr="00A941F8" w:rsidP="002343DF" w14:paraId="60A5510D" w14:textId="77777777">
                  <w:pPr>
                    <w:spacing w:before="120" w:after="120" w:line="240" w:lineRule="auto"/>
                    <w:jc w:val="center"/>
                    <w:rPr>
                      <w:rFonts w:cs="Tahoma"/>
                      <w:b/>
                      <w:bCs/>
                    </w:rPr>
                  </w:pPr>
                  <w:r w:rsidRPr="00A941F8">
                    <w:rPr>
                      <w:rFonts w:cs="Tahoma"/>
                      <w:b/>
                      <w:bCs/>
                    </w:rPr>
                    <w:t>Revisão</w:t>
                  </w:r>
                </w:p>
              </w:tc>
              <w:tc>
                <w:tcPr>
                  <w:tcW w:w="8655" w:type="dxa"/>
                  <w:gridSpan w:val="4"/>
                  <w:tcBorders>
                    <w:top w:val="single" w:sz="4" w:space="0" w:color="auto"/>
                    <w:left w:val="single" w:sz="4" w:space="0" w:color="auto"/>
                    <w:bottom w:val="single" w:sz="4" w:space="0" w:color="auto"/>
                    <w:right w:val="single" w:sz="4" w:space="0" w:color="auto"/>
                  </w:tcBorders>
                  <w:vAlign w:val="center"/>
                </w:tcPr>
                <w:p w:rsidR="002343DF" w:rsidRPr="00A941F8" w:rsidP="002343DF" w14:paraId="41235AAE" w14:textId="77777777">
                  <w:pPr>
                    <w:spacing w:before="120" w:after="120" w:line="240" w:lineRule="auto"/>
                    <w:jc w:val="center"/>
                    <w:rPr>
                      <w:rFonts w:cs="Tahoma"/>
                      <w:b/>
                      <w:bCs/>
                    </w:rPr>
                  </w:pPr>
                  <w:r w:rsidRPr="00A941F8">
                    <w:rPr>
                      <w:rFonts w:cs="Tahoma"/>
                      <w:b/>
                      <w:bCs/>
                    </w:rPr>
                    <w:t>Descrição da revisão</w:t>
                  </w:r>
                </w:p>
              </w:tc>
            </w:tr>
            <w:tr w14:paraId="65F3165B" w14:textId="77777777">
              <w:tblPrEx>
                <w:tblW w:w="9926" w:type="dxa"/>
                <w:tblLook w:val="04A0"/>
              </w:tblPrEx>
              <w:tc>
                <w:tcPr>
                  <w:tcW w:w="1271" w:type="dxa"/>
                  <w:gridSpan w:val="2"/>
                  <w:tcBorders>
                    <w:top w:val="single" w:sz="4" w:space="0" w:color="auto"/>
                    <w:left w:val="single" w:sz="4" w:space="0" w:color="auto"/>
                    <w:bottom w:val="single" w:sz="4" w:space="0" w:color="auto"/>
                    <w:right w:val="single" w:sz="4" w:space="0" w:color="auto"/>
                  </w:tcBorders>
                  <w:vAlign w:val="center"/>
                </w:tcPr>
                <w:p w:rsidR="002343DF" w:rsidRPr="00A941F8" w:rsidP="002343DF" w14:paraId="23FEE29D" w14:textId="77777777">
                  <w:pPr>
                    <w:spacing w:line="360" w:lineRule="auto"/>
                    <w:jc w:val="center"/>
                    <w:rPr>
                      <w:rFonts w:cs="Tahoma"/>
                    </w:rPr>
                  </w:pPr>
                  <w:r w:rsidRPr="00A941F8">
                    <w:rPr>
                      <w:rFonts w:cs="Tahoma"/>
                    </w:rPr>
                    <w:t>00</w:t>
                  </w:r>
                </w:p>
              </w:tc>
              <w:tc>
                <w:tcPr>
                  <w:tcW w:w="8655" w:type="dxa"/>
                  <w:gridSpan w:val="4"/>
                  <w:tcBorders>
                    <w:top w:val="single" w:sz="4" w:space="0" w:color="auto"/>
                    <w:left w:val="single" w:sz="4" w:space="0" w:color="auto"/>
                    <w:bottom w:val="single" w:sz="4" w:space="0" w:color="auto"/>
                    <w:right w:val="single" w:sz="4" w:space="0" w:color="auto"/>
                  </w:tcBorders>
                  <w:vAlign w:val="center"/>
                </w:tcPr>
                <w:p w:rsidR="002343DF" w:rsidRPr="00A941F8" w:rsidP="002343DF" w14:paraId="0448550A" w14:textId="77777777">
                  <w:pPr>
                    <w:spacing w:line="360" w:lineRule="auto"/>
                    <w:jc w:val="left"/>
                    <w:rPr>
                      <w:rFonts w:cs="Tahoma"/>
                    </w:rPr>
                  </w:pPr>
                  <w:r w:rsidRPr="00A941F8">
                    <w:rPr>
                      <w:rFonts w:cs="Tahoma"/>
                    </w:rPr>
                    <w:t xml:space="preserve">Emissão </w:t>
                  </w:r>
                  <w:r>
                    <w:rPr>
                      <w:rFonts w:cs="Tahoma"/>
                    </w:rPr>
                    <w:t>I</w:t>
                  </w:r>
                  <w:r w:rsidRPr="00A941F8">
                    <w:rPr>
                      <w:rFonts w:cs="Tahoma"/>
                    </w:rPr>
                    <w:t>nicial</w:t>
                  </w:r>
                  <w:r>
                    <w:rPr>
                      <w:rFonts w:cs="Tahoma"/>
                    </w:rPr>
                    <w:t>.</w:t>
                  </w:r>
                </w:p>
              </w:tc>
            </w:tr>
            <w:tr w14:paraId="01A7E63C" w14:textId="77777777">
              <w:tblPrEx>
                <w:tblW w:w="9926" w:type="dxa"/>
                <w:tblLook w:val="04A0"/>
              </w:tblPrEx>
              <w:tc>
                <w:tcPr>
                  <w:tcW w:w="1271" w:type="dxa"/>
                  <w:gridSpan w:val="2"/>
                  <w:tcBorders>
                    <w:top w:val="single" w:sz="4" w:space="0" w:color="auto"/>
                    <w:left w:val="single" w:sz="4" w:space="0" w:color="auto"/>
                    <w:bottom w:val="single" w:sz="4" w:space="0" w:color="auto"/>
                    <w:right w:val="single" w:sz="4" w:space="0" w:color="auto"/>
                  </w:tcBorders>
                  <w:vAlign w:val="center"/>
                </w:tcPr>
                <w:p w:rsidR="002343DF" w:rsidRPr="00A941F8" w:rsidP="002343DF" w14:paraId="39AD83F7" w14:textId="18E081AC">
                  <w:pPr>
                    <w:spacing w:line="360" w:lineRule="auto"/>
                    <w:jc w:val="center"/>
                    <w:rPr>
                      <w:rFonts w:cs="Tahoma"/>
                    </w:rPr>
                  </w:pPr>
                  <w:r>
                    <w:rPr>
                      <w:rFonts w:cs="Tahoma"/>
                    </w:rPr>
                    <w:t>01</w:t>
                  </w:r>
                </w:p>
              </w:tc>
              <w:tc>
                <w:tcPr>
                  <w:tcW w:w="8655" w:type="dxa"/>
                  <w:gridSpan w:val="4"/>
                  <w:tcBorders>
                    <w:top w:val="single" w:sz="4" w:space="0" w:color="auto"/>
                    <w:left w:val="single" w:sz="4" w:space="0" w:color="auto"/>
                    <w:bottom w:val="single" w:sz="4" w:space="0" w:color="auto"/>
                    <w:right w:val="single" w:sz="4" w:space="0" w:color="auto"/>
                  </w:tcBorders>
                  <w:vAlign w:val="center"/>
                </w:tcPr>
                <w:p w:rsidR="002343DF" w:rsidRPr="00A941F8" w:rsidP="00524ADC" w14:paraId="50AC6B94" w14:textId="26909D85">
                  <w:pPr>
                    <w:rPr>
                      <w:rFonts w:cs="Tahoma"/>
                    </w:rPr>
                  </w:pPr>
                  <w:r w:rsidRPr="00524ADC">
                    <w:rPr>
                      <w:rFonts w:cs="Tahoma"/>
                    </w:rPr>
                    <w:t>Inclusão</w:t>
                  </w:r>
                  <w:r w:rsidRPr="00524ADC" w:rsidR="00BC188C">
                    <w:rPr>
                      <w:rFonts w:cs="Tahoma"/>
                    </w:rPr>
                    <w:t xml:space="preserve"> dos </w:t>
                  </w:r>
                  <w:r w:rsidRPr="00524ADC">
                    <w:rPr>
                      <w:rFonts w:cs="Tahoma"/>
                    </w:rPr>
                    <w:t>Anexo 02 - Possíveis Agravos à Saúde; 03 - Inventario de Risco</w:t>
                  </w:r>
                  <w:r w:rsidR="009C3CB2">
                    <w:rPr>
                      <w:rFonts w:cs="Tahoma"/>
                    </w:rPr>
                    <w:t>s</w:t>
                  </w:r>
                  <w:r w:rsidRPr="00524ADC">
                    <w:rPr>
                      <w:rFonts w:cs="Tahoma"/>
                    </w:rPr>
                    <w:t xml:space="preserve"> Ergonômico; 04 - Plano de Ação; 05 - EPI´s x Cargos.</w:t>
                  </w:r>
                </w:p>
              </w:tc>
            </w:tr>
            <w:tr w14:paraId="4FE14F1D" w14:textId="77777777">
              <w:tblPrEx>
                <w:tblW w:w="9926" w:type="dxa"/>
                <w:tblLook w:val="04A0"/>
              </w:tblPrEx>
              <w:tc>
                <w:tcPr>
                  <w:tcW w:w="1271" w:type="dxa"/>
                  <w:gridSpan w:val="2"/>
                  <w:tcBorders>
                    <w:top w:val="single" w:sz="4" w:space="0" w:color="auto"/>
                    <w:left w:val="single" w:sz="4" w:space="0" w:color="auto"/>
                    <w:bottom w:val="single" w:sz="4" w:space="0" w:color="auto"/>
                    <w:right w:val="single" w:sz="4" w:space="0" w:color="auto"/>
                  </w:tcBorders>
                  <w:vAlign w:val="center"/>
                </w:tcPr>
                <w:p w:rsidR="002343DF" w:rsidRPr="00A941F8" w:rsidP="002343DF" w14:paraId="21383AA1" w14:textId="77777777">
                  <w:pPr>
                    <w:spacing w:line="360" w:lineRule="auto"/>
                    <w:jc w:val="center"/>
                    <w:rPr>
                      <w:rFonts w:cs="Tahoma"/>
                    </w:rPr>
                  </w:pPr>
                </w:p>
              </w:tc>
              <w:tc>
                <w:tcPr>
                  <w:tcW w:w="8655" w:type="dxa"/>
                  <w:gridSpan w:val="4"/>
                  <w:tcBorders>
                    <w:top w:val="single" w:sz="4" w:space="0" w:color="auto"/>
                    <w:left w:val="single" w:sz="4" w:space="0" w:color="auto"/>
                    <w:bottom w:val="single" w:sz="4" w:space="0" w:color="auto"/>
                    <w:right w:val="single" w:sz="4" w:space="0" w:color="auto"/>
                  </w:tcBorders>
                  <w:vAlign w:val="center"/>
                </w:tcPr>
                <w:p w:rsidR="002343DF" w:rsidRPr="00A941F8" w:rsidP="002343DF" w14:paraId="052DFA20" w14:textId="77777777">
                  <w:pPr>
                    <w:spacing w:line="360" w:lineRule="auto"/>
                    <w:jc w:val="left"/>
                    <w:rPr>
                      <w:rFonts w:cs="Tahoma"/>
                    </w:rPr>
                  </w:pPr>
                </w:p>
              </w:tc>
            </w:tr>
            <w:tr w14:paraId="65F663CC" w14:textId="77777777">
              <w:tblPrEx>
                <w:tblW w:w="9926" w:type="dxa"/>
                <w:tblLook w:val="04A0"/>
              </w:tblPrEx>
              <w:tc>
                <w:tcPr>
                  <w:tcW w:w="1271" w:type="dxa"/>
                  <w:gridSpan w:val="2"/>
                  <w:tcBorders>
                    <w:top w:val="single" w:sz="4" w:space="0" w:color="auto"/>
                    <w:left w:val="single" w:sz="4" w:space="0" w:color="auto"/>
                    <w:bottom w:val="single" w:sz="4" w:space="0" w:color="auto"/>
                    <w:right w:val="single" w:sz="4" w:space="0" w:color="auto"/>
                  </w:tcBorders>
                  <w:vAlign w:val="center"/>
                </w:tcPr>
                <w:p w:rsidR="002343DF" w:rsidRPr="00A941F8" w:rsidP="002343DF" w14:paraId="11A4F78C" w14:textId="77777777">
                  <w:pPr>
                    <w:spacing w:line="360" w:lineRule="auto"/>
                    <w:jc w:val="center"/>
                    <w:rPr>
                      <w:rFonts w:cs="Tahoma"/>
                    </w:rPr>
                  </w:pPr>
                </w:p>
              </w:tc>
              <w:tc>
                <w:tcPr>
                  <w:tcW w:w="8655" w:type="dxa"/>
                  <w:gridSpan w:val="4"/>
                  <w:tcBorders>
                    <w:top w:val="single" w:sz="4" w:space="0" w:color="auto"/>
                    <w:left w:val="single" w:sz="4" w:space="0" w:color="auto"/>
                    <w:bottom w:val="single" w:sz="4" w:space="0" w:color="auto"/>
                    <w:right w:val="single" w:sz="4" w:space="0" w:color="auto"/>
                  </w:tcBorders>
                  <w:vAlign w:val="center"/>
                </w:tcPr>
                <w:p w:rsidR="002343DF" w:rsidRPr="00A941F8" w:rsidP="002343DF" w14:paraId="00B97627" w14:textId="77777777">
                  <w:pPr>
                    <w:spacing w:line="360" w:lineRule="auto"/>
                    <w:jc w:val="left"/>
                    <w:rPr>
                      <w:rFonts w:cs="Tahoma"/>
                    </w:rPr>
                  </w:pPr>
                </w:p>
              </w:tc>
            </w:tr>
            <w:tr w14:paraId="25FC9039" w14:textId="77777777">
              <w:tblPrEx>
                <w:tblW w:w="9926" w:type="dxa"/>
                <w:tblLook w:val="04A0"/>
              </w:tblPrEx>
              <w:tc>
                <w:tcPr>
                  <w:tcW w:w="1271" w:type="dxa"/>
                  <w:gridSpan w:val="2"/>
                  <w:tcBorders>
                    <w:top w:val="single" w:sz="4" w:space="0" w:color="auto"/>
                    <w:left w:val="single" w:sz="4" w:space="0" w:color="auto"/>
                    <w:bottom w:val="single" w:sz="4" w:space="0" w:color="auto"/>
                    <w:right w:val="single" w:sz="4" w:space="0" w:color="auto"/>
                  </w:tcBorders>
                  <w:vAlign w:val="center"/>
                </w:tcPr>
                <w:p w:rsidR="002343DF" w:rsidRPr="00A941F8" w:rsidP="002343DF" w14:paraId="385F7AB4" w14:textId="77777777">
                  <w:pPr>
                    <w:spacing w:line="360" w:lineRule="auto"/>
                    <w:jc w:val="center"/>
                    <w:rPr>
                      <w:rFonts w:cs="Tahoma"/>
                    </w:rPr>
                  </w:pPr>
                </w:p>
              </w:tc>
              <w:tc>
                <w:tcPr>
                  <w:tcW w:w="8655" w:type="dxa"/>
                  <w:gridSpan w:val="4"/>
                  <w:tcBorders>
                    <w:top w:val="single" w:sz="4" w:space="0" w:color="auto"/>
                    <w:left w:val="single" w:sz="4" w:space="0" w:color="auto"/>
                    <w:bottom w:val="single" w:sz="4" w:space="0" w:color="auto"/>
                    <w:right w:val="single" w:sz="4" w:space="0" w:color="auto"/>
                  </w:tcBorders>
                  <w:vAlign w:val="center"/>
                </w:tcPr>
                <w:p w:rsidR="002343DF" w:rsidRPr="00A941F8" w:rsidP="002343DF" w14:paraId="41F3186B" w14:textId="77777777">
                  <w:pPr>
                    <w:spacing w:line="360" w:lineRule="auto"/>
                    <w:jc w:val="left"/>
                    <w:rPr>
                      <w:rFonts w:cs="Tahoma"/>
                    </w:rPr>
                  </w:pPr>
                </w:p>
              </w:tc>
            </w:tr>
            <w:tr w14:paraId="2B4094C5" w14:textId="77777777">
              <w:tblPrEx>
                <w:tblW w:w="9926" w:type="dxa"/>
                <w:tblLook w:val="04A0"/>
              </w:tblPrEx>
              <w:trPr>
                <w:trHeight w:val="540"/>
              </w:trPr>
              <w:tc>
                <w:tcPr>
                  <w:tcW w:w="1271" w:type="dxa"/>
                  <w:gridSpan w:val="2"/>
                  <w:tcBorders>
                    <w:top w:val="single" w:sz="4" w:space="0" w:color="auto"/>
                    <w:left w:val="single" w:sz="4" w:space="0" w:color="auto"/>
                    <w:bottom w:val="single" w:sz="4" w:space="0" w:color="auto"/>
                    <w:right w:val="single" w:sz="4" w:space="0" w:color="auto"/>
                  </w:tcBorders>
                  <w:vAlign w:val="center"/>
                </w:tcPr>
                <w:p w:rsidR="002343DF" w:rsidP="002343DF" w14:paraId="65359BE5" w14:textId="77777777">
                  <w:pPr>
                    <w:spacing w:line="360" w:lineRule="auto"/>
                    <w:jc w:val="center"/>
                    <w:rPr>
                      <w:rFonts w:cs="Tahoma"/>
                    </w:rPr>
                  </w:pPr>
                </w:p>
              </w:tc>
              <w:tc>
                <w:tcPr>
                  <w:tcW w:w="8655" w:type="dxa"/>
                  <w:gridSpan w:val="4"/>
                  <w:tcBorders>
                    <w:top w:val="single" w:sz="4" w:space="0" w:color="auto"/>
                    <w:left w:val="single" w:sz="4" w:space="0" w:color="auto"/>
                    <w:bottom w:val="single" w:sz="4" w:space="0" w:color="auto"/>
                    <w:right w:val="single" w:sz="4" w:space="0" w:color="auto"/>
                  </w:tcBorders>
                  <w:vAlign w:val="center"/>
                </w:tcPr>
                <w:p w:rsidR="002343DF" w:rsidP="002343DF" w14:paraId="54AA7B14" w14:textId="77777777">
                  <w:pPr>
                    <w:spacing w:line="360" w:lineRule="auto"/>
                    <w:jc w:val="left"/>
                    <w:rPr>
                      <w:rStyle w:val="CommentReference"/>
                    </w:rPr>
                  </w:pPr>
                </w:p>
              </w:tc>
            </w:tr>
            <w:tr w14:paraId="3866EE65" w14:textId="77777777">
              <w:tblPrEx>
                <w:tblW w:w="9926" w:type="dxa"/>
                <w:tblLook w:val="04A0"/>
              </w:tblPrEx>
              <w:trPr>
                <w:trHeight w:val="540"/>
              </w:trPr>
              <w:tc>
                <w:tcPr>
                  <w:tcW w:w="1271" w:type="dxa"/>
                  <w:gridSpan w:val="2"/>
                  <w:tcBorders>
                    <w:top w:val="single" w:sz="4" w:space="0" w:color="auto"/>
                    <w:left w:val="single" w:sz="4" w:space="0" w:color="auto"/>
                    <w:bottom w:val="single" w:sz="4" w:space="0" w:color="auto"/>
                    <w:right w:val="single" w:sz="4" w:space="0" w:color="auto"/>
                  </w:tcBorders>
                  <w:vAlign w:val="center"/>
                </w:tcPr>
                <w:p w:rsidR="002343DF" w:rsidRPr="0096225E" w:rsidP="002343DF" w14:paraId="67980F9F" w14:textId="77777777">
                  <w:pPr>
                    <w:spacing w:line="360" w:lineRule="auto"/>
                    <w:jc w:val="center"/>
                    <w:rPr>
                      <w:rFonts w:cs="Tahoma"/>
                    </w:rPr>
                  </w:pPr>
                </w:p>
              </w:tc>
              <w:tc>
                <w:tcPr>
                  <w:tcW w:w="8655" w:type="dxa"/>
                  <w:gridSpan w:val="4"/>
                  <w:tcBorders>
                    <w:top w:val="single" w:sz="4" w:space="0" w:color="auto"/>
                    <w:left w:val="single" w:sz="4" w:space="0" w:color="auto"/>
                    <w:bottom w:val="single" w:sz="4" w:space="0" w:color="auto"/>
                    <w:right w:val="single" w:sz="4" w:space="0" w:color="auto"/>
                  </w:tcBorders>
                  <w:vAlign w:val="center"/>
                </w:tcPr>
                <w:p w:rsidR="002343DF" w:rsidRPr="0096225E" w:rsidP="002343DF" w14:paraId="4F9C4098" w14:textId="77777777">
                  <w:pPr>
                    <w:spacing w:line="360" w:lineRule="auto"/>
                    <w:jc w:val="left"/>
                    <w:rPr>
                      <w:rFonts w:cs="Tahoma"/>
                    </w:rPr>
                  </w:pPr>
                </w:p>
              </w:tc>
            </w:tr>
            <w:tr w14:paraId="4E701CFC" w14:textId="77777777">
              <w:tblPrEx>
                <w:tblW w:w="9926" w:type="dxa"/>
                <w:tblLook w:val="04A0"/>
              </w:tblPrEx>
              <w:trPr>
                <w:trHeight w:val="540"/>
              </w:trPr>
              <w:tc>
                <w:tcPr>
                  <w:tcW w:w="1271" w:type="dxa"/>
                  <w:gridSpan w:val="2"/>
                  <w:tcBorders>
                    <w:top w:val="single" w:sz="4" w:space="0" w:color="auto"/>
                    <w:left w:val="single" w:sz="4" w:space="0" w:color="auto"/>
                    <w:bottom w:val="single" w:sz="4" w:space="0" w:color="auto"/>
                    <w:right w:val="single" w:sz="4" w:space="0" w:color="auto"/>
                  </w:tcBorders>
                  <w:vAlign w:val="center"/>
                </w:tcPr>
                <w:p w:rsidR="002343DF" w:rsidRPr="0096225E" w:rsidP="002343DF" w14:paraId="5FD47719" w14:textId="77777777">
                  <w:pPr>
                    <w:spacing w:line="360" w:lineRule="auto"/>
                    <w:jc w:val="center"/>
                    <w:rPr>
                      <w:rFonts w:cs="Tahoma"/>
                    </w:rPr>
                  </w:pPr>
                </w:p>
              </w:tc>
              <w:tc>
                <w:tcPr>
                  <w:tcW w:w="8655" w:type="dxa"/>
                  <w:gridSpan w:val="4"/>
                  <w:tcBorders>
                    <w:top w:val="single" w:sz="4" w:space="0" w:color="auto"/>
                    <w:left w:val="single" w:sz="4" w:space="0" w:color="auto"/>
                    <w:bottom w:val="single" w:sz="4" w:space="0" w:color="auto"/>
                    <w:right w:val="single" w:sz="4" w:space="0" w:color="auto"/>
                  </w:tcBorders>
                  <w:vAlign w:val="center"/>
                </w:tcPr>
                <w:p w:rsidR="002343DF" w:rsidRPr="0096225E" w:rsidP="002343DF" w14:paraId="74E9F530" w14:textId="77777777">
                  <w:pPr>
                    <w:spacing w:line="360" w:lineRule="auto"/>
                    <w:jc w:val="left"/>
                    <w:rPr>
                      <w:rFonts w:cs="Tahoma"/>
                    </w:rPr>
                  </w:pPr>
                </w:p>
              </w:tc>
            </w:tr>
            <w:tr w14:paraId="37E7E405" w14:textId="77777777">
              <w:tblPrEx>
                <w:tblW w:w="9926" w:type="dxa"/>
                <w:tblBorders>
                  <w:top w:val="double" w:sz="4" w:space="0" w:color="auto"/>
                  <w:left w:val="none" w:sz="0" w:space="0" w:color="auto"/>
                  <w:bottom w:val="double" w:sz="4" w:space="0" w:color="auto"/>
                  <w:right w:val="none" w:sz="0" w:space="0" w:color="auto"/>
                </w:tblBorders>
                <w:tblLook w:val="04A0"/>
              </w:tblPrEx>
              <w:tc>
                <w:tcPr>
                  <w:tcW w:w="9926" w:type="dxa"/>
                  <w:gridSpan w:val="6"/>
                  <w:tcBorders>
                    <w:bottom w:val="single" w:sz="4" w:space="0" w:color="auto"/>
                  </w:tcBorders>
                  <w:vAlign w:val="center"/>
                </w:tcPr>
                <w:p w:rsidR="002343DF" w:rsidP="002343DF" w14:paraId="34ADC486" w14:textId="77777777">
                  <w:pPr>
                    <w:spacing w:before="120" w:after="120"/>
                    <w:jc w:val="center"/>
                    <w:rPr>
                      <w:rFonts w:cs="Tahoma"/>
                      <w:b/>
                      <w:bCs/>
                      <w:sz w:val="28"/>
                      <w:szCs w:val="28"/>
                    </w:rPr>
                  </w:pPr>
                </w:p>
                <w:p w:rsidR="002343DF" w:rsidRPr="00A941F8" w:rsidP="002343DF" w14:paraId="09590A2C" w14:textId="77777777">
                  <w:pPr>
                    <w:spacing w:before="120" w:after="120"/>
                    <w:jc w:val="center"/>
                    <w:rPr>
                      <w:rFonts w:cs="Tahoma"/>
                      <w:b/>
                      <w:bCs/>
                      <w:sz w:val="28"/>
                      <w:szCs w:val="28"/>
                    </w:rPr>
                  </w:pPr>
                  <w:r w:rsidRPr="00A941F8">
                    <w:rPr>
                      <w:rFonts w:cs="Tahoma"/>
                      <w:b/>
                      <w:bCs/>
                      <w:sz w:val="28"/>
                      <w:szCs w:val="28"/>
                    </w:rPr>
                    <w:t>Histórico das revisões</w:t>
                  </w:r>
                </w:p>
              </w:tc>
            </w:tr>
            <w:tr w14:paraId="4BCDA58A" w14:textId="77777777">
              <w:tblPrEx>
                <w:tblW w:w="9926" w:type="dxa"/>
                <w:tblLook w:val="04A0"/>
              </w:tblPrEx>
              <w:trPr>
                <w:trHeight w:val="69"/>
              </w:trPr>
              <w:tc>
                <w:tcPr>
                  <w:tcW w:w="1197" w:type="dxa"/>
                  <w:vMerge w:val="restart"/>
                  <w:tcBorders>
                    <w:top w:val="single" w:sz="4" w:space="0" w:color="auto"/>
                    <w:left w:val="single" w:sz="4" w:space="0" w:color="auto"/>
                    <w:bottom w:val="single" w:sz="4" w:space="0" w:color="auto"/>
                    <w:right w:val="single" w:sz="4" w:space="0" w:color="auto"/>
                  </w:tcBorders>
                  <w:vAlign w:val="center"/>
                </w:tcPr>
                <w:p w:rsidR="002343DF" w:rsidRPr="00A941F8" w:rsidP="002343DF" w14:paraId="562369D5" w14:textId="77777777">
                  <w:pPr>
                    <w:spacing w:before="120" w:after="120" w:line="240" w:lineRule="auto"/>
                    <w:jc w:val="center"/>
                    <w:rPr>
                      <w:rFonts w:cs="Tahoma"/>
                    </w:rPr>
                  </w:pPr>
                  <w:r w:rsidRPr="00A941F8">
                    <w:rPr>
                      <w:rFonts w:cs="Tahoma"/>
                      <w:b/>
                      <w:bCs/>
                    </w:rPr>
                    <w:t>Revisão</w:t>
                  </w:r>
                </w:p>
              </w:tc>
              <w:tc>
                <w:tcPr>
                  <w:tcW w:w="1346" w:type="dxa"/>
                  <w:gridSpan w:val="2"/>
                  <w:vMerge w:val="restart"/>
                  <w:tcBorders>
                    <w:top w:val="single" w:sz="4" w:space="0" w:color="auto"/>
                    <w:left w:val="single" w:sz="4" w:space="0" w:color="auto"/>
                    <w:bottom w:val="single" w:sz="4" w:space="0" w:color="auto"/>
                    <w:right w:val="single" w:sz="4" w:space="0" w:color="auto"/>
                  </w:tcBorders>
                  <w:vAlign w:val="center"/>
                </w:tcPr>
                <w:p w:rsidR="002343DF" w:rsidRPr="008B495B" w:rsidP="002343DF" w14:paraId="279FFE4D" w14:textId="77777777">
                  <w:pPr>
                    <w:spacing w:before="120" w:after="120" w:line="240" w:lineRule="auto"/>
                    <w:jc w:val="center"/>
                    <w:rPr>
                      <w:rFonts w:cs="Tahoma"/>
                      <w:b/>
                      <w:bCs/>
                    </w:rPr>
                  </w:pPr>
                  <w:r w:rsidRPr="00C55AE3">
                    <w:rPr>
                      <w:rFonts w:cs="Tahoma"/>
                      <w:b/>
                      <w:bCs/>
                    </w:rPr>
                    <w:t>Data</w:t>
                  </w:r>
                </w:p>
              </w:tc>
              <w:tc>
                <w:tcPr>
                  <w:tcW w:w="7383" w:type="dxa"/>
                  <w:gridSpan w:val="3"/>
                  <w:tcBorders>
                    <w:top w:val="single" w:sz="4" w:space="0" w:color="auto"/>
                    <w:left w:val="single" w:sz="4" w:space="0" w:color="auto"/>
                    <w:bottom w:val="single" w:sz="4" w:space="0" w:color="auto"/>
                    <w:right w:val="single" w:sz="4" w:space="0" w:color="auto"/>
                  </w:tcBorders>
                  <w:vAlign w:val="center"/>
                </w:tcPr>
                <w:p w:rsidR="002343DF" w:rsidRPr="00A941F8" w:rsidP="002343DF" w14:paraId="3FEB955B" w14:textId="77777777">
                  <w:pPr>
                    <w:spacing w:before="120" w:after="120" w:line="240" w:lineRule="auto"/>
                    <w:jc w:val="center"/>
                    <w:rPr>
                      <w:rFonts w:cs="Tahoma"/>
                      <w:b/>
                      <w:bCs/>
                    </w:rPr>
                  </w:pPr>
                  <w:r w:rsidRPr="00A941F8">
                    <w:rPr>
                      <w:rFonts w:cs="Tahoma"/>
                      <w:b/>
                      <w:bCs/>
                    </w:rPr>
                    <w:t>Responsabilidades</w:t>
                  </w:r>
                </w:p>
              </w:tc>
            </w:tr>
            <w:tr w14:paraId="7DF4E375" w14:textId="77777777">
              <w:tblPrEx>
                <w:tblW w:w="9926" w:type="dxa"/>
                <w:tblLook w:val="04A0"/>
              </w:tblPrEx>
              <w:trPr>
                <w:trHeight w:val="67"/>
              </w:trPr>
              <w:tc>
                <w:tcPr>
                  <w:tcW w:w="1197" w:type="dxa"/>
                  <w:vMerge/>
                  <w:tcBorders>
                    <w:top w:val="single" w:sz="4" w:space="0" w:color="auto"/>
                    <w:left w:val="single" w:sz="4" w:space="0" w:color="auto"/>
                    <w:right w:val="single" w:sz="4" w:space="0" w:color="auto"/>
                  </w:tcBorders>
                  <w:vAlign w:val="center"/>
                </w:tcPr>
                <w:p w:rsidR="002343DF" w:rsidRPr="00A941F8" w:rsidP="002343DF" w14:paraId="2B548509" w14:textId="77777777">
                  <w:pPr>
                    <w:spacing w:line="240" w:lineRule="auto"/>
                    <w:jc w:val="center"/>
                    <w:rPr>
                      <w:rFonts w:cs="Tahoma"/>
                      <w:b/>
                      <w:bCs/>
                    </w:rPr>
                  </w:pPr>
                </w:p>
              </w:tc>
              <w:tc>
                <w:tcPr>
                  <w:tcW w:w="1346" w:type="dxa"/>
                  <w:gridSpan w:val="2"/>
                  <w:vMerge/>
                  <w:tcBorders>
                    <w:top w:val="single" w:sz="4" w:space="0" w:color="auto"/>
                    <w:left w:val="single" w:sz="4" w:space="0" w:color="auto"/>
                    <w:right w:val="single" w:sz="4" w:space="0" w:color="auto"/>
                  </w:tcBorders>
                  <w:vAlign w:val="center"/>
                </w:tcPr>
                <w:p w:rsidR="002343DF" w:rsidRPr="00A941F8" w:rsidP="002343DF" w14:paraId="6480854E" w14:textId="77777777">
                  <w:pPr>
                    <w:spacing w:before="120" w:after="120" w:line="240" w:lineRule="auto"/>
                    <w:jc w:val="center"/>
                    <w:rPr>
                      <w:rFonts w:cs="Tahoma"/>
                      <w:b/>
                      <w:bCs/>
                    </w:rPr>
                  </w:pPr>
                </w:p>
              </w:tc>
              <w:tc>
                <w:tcPr>
                  <w:tcW w:w="2362" w:type="dxa"/>
                  <w:tcBorders>
                    <w:top w:val="single" w:sz="4" w:space="0" w:color="auto"/>
                    <w:left w:val="single" w:sz="4" w:space="0" w:color="auto"/>
                    <w:right w:val="single" w:sz="4" w:space="0" w:color="auto"/>
                  </w:tcBorders>
                  <w:vAlign w:val="center"/>
                </w:tcPr>
                <w:p w:rsidR="002343DF" w:rsidRPr="00A941F8" w:rsidP="002343DF" w14:paraId="3186F5C7" w14:textId="77777777">
                  <w:pPr>
                    <w:spacing w:before="120" w:after="120" w:line="240" w:lineRule="auto"/>
                    <w:jc w:val="center"/>
                    <w:rPr>
                      <w:rFonts w:eastAsia="Times New Roman" w:cs="Tahoma"/>
                      <w:b/>
                      <w:bCs/>
                      <w:lang w:val="pt-PT" w:eastAsia="pt-BR"/>
                    </w:rPr>
                  </w:pPr>
                  <w:r w:rsidRPr="00A941F8">
                    <w:rPr>
                      <w:rFonts w:eastAsia="Times New Roman" w:cs="Tahoma"/>
                      <w:b/>
                      <w:bCs/>
                      <w:lang w:val="pt-PT" w:eastAsia="pt-BR"/>
                    </w:rPr>
                    <w:t>Elaborado por:</w:t>
                  </w:r>
                </w:p>
              </w:tc>
              <w:tc>
                <w:tcPr>
                  <w:tcW w:w="2362" w:type="dxa"/>
                  <w:tcBorders>
                    <w:top w:val="single" w:sz="4" w:space="0" w:color="auto"/>
                    <w:left w:val="single" w:sz="4" w:space="0" w:color="auto"/>
                    <w:right w:val="single" w:sz="4" w:space="0" w:color="auto"/>
                  </w:tcBorders>
                  <w:vAlign w:val="center"/>
                </w:tcPr>
                <w:p w:rsidR="002343DF" w:rsidRPr="00A941F8" w:rsidP="002343DF" w14:paraId="218F911C" w14:textId="77777777">
                  <w:pPr>
                    <w:spacing w:before="120" w:after="120" w:line="240" w:lineRule="auto"/>
                    <w:jc w:val="center"/>
                    <w:rPr>
                      <w:rFonts w:eastAsia="Times New Roman" w:cs="Tahoma"/>
                      <w:b/>
                      <w:bCs/>
                      <w:lang w:val="pt-PT" w:eastAsia="pt-BR"/>
                    </w:rPr>
                  </w:pPr>
                  <w:r w:rsidRPr="00A941F8">
                    <w:rPr>
                      <w:rFonts w:eastAsia="Times New Roman" w:cs="Tahoma"/>
                      <w:b/>
                      <w:bCs/>
                      <w:lang w:val="pt-PT" w:eastAsia="pt-BR"/>
                    </w:rPr>
                    <w:t>Verificado por:</w:t>
                  </w:r>
                </w:p>
              </w:tc>
              <w:tc>
                <w:tcPr>
                  <w:tcW w:w="2659" w:type="dxa"/>
                  <w:tcBorders>
                    <w:top w:val="single" w:sz="4" w:space="0" w:color="auto"/>
                    <w:left w:val="single" w:sz="4" w:space="0" w:color="auto"/>
                  </w:tcBorders>
                  <w:vAlign w:val="center"/>
                </w:tcPr>
                <w:p w:rsidR="002343DF" w:rsidRPr="00A941F8" w:rsidP="002343DF" w14:paraId="1BBEB365" w14:textId="77777777">
                  <w:pPr>
                    <w:spacing w:before="120" w:after="120" w:line="240" w:lineRule="auto"/>
                    <w:jc w:val="center"/>
                    <w:rPr>
                      <w:rFonts w:eastAsia="Times New Roman" w:cs="Tahoma"/>
                      <w:b/>
                      <w:bCs/>
                      <w:lang w:val="pt-PT" w:eastAsia="pt-BR"/>
                    </w:rPr>
                  </w:pPr>
                  <w:r w:rsidRPr="00A941F8">
                    <w:rPr>
                      <w:rFonts w:eastAsia="Times New Roman" w:cs="Tahoma"/>
                      <w:b/>
                      <w:bCs/>
                      <w:lang w:val="pt-PT" w:eastAsia="pt-BR"/>
                    </w:rPr>
                    <w:t>Aprovado por:</w:t>
                  </w:r>
                </w:p>
              </w:tc>
            </w:tr>
            <w:tr w14:paraId="07DA2D08" w14:textId="77777777">
              <w:tblPrEx>
                <w:tblW w:w="9926" w:type="dxa"/>
                <w:tblLook w:val="04A0"/>
              </w:tblPrEx>
              <w:trPr>
                <w:trHeight w:hRule="exact" w:val="680"/>
              </w:trPr>
              <w:tc>
                <w:tcPr>
                  <w:tcW w:w="1197" w:type="dxa"/>
                  <w:tcBorders>
                    <w:left w:val="single" w:sz="4" w:space="0" w:color="auto"/>
                    <w:right w:val="single" w:sz="4" w:space="0" w:color="auto"/>
                  </w:tcBorders>
                  <w:vAlign w:val="center"/>
                </w:tcPr>
                <w:p w:rsidR="002343DF" w:rsidRPr="00A941F8" w:rsidP="002343DF" w14:paraId="36C7016E" w14:textId="77777777">
                  <w:pPr>
                    <w:spacing w:line="240" w:lineRule="auto"/>
                    <w:jc w:val="center"/>
                    <w:rPr>
                      <w:rFonts w:cs="Tahoma"/>
                    </w:rPr>
                  </w:pPr>
                </w:p>
              </w:tc>
              <w:tc>
                <w:tcPr>
                  <w:tcW w:w="1346" w:type="dxa"/>
                  <w:gridSpan w:val="2"/>
                  <w:tcBorders>
                    <w:left w:val="single" w:sz="4" w:space="0" w:color="auto"/>
                    <w:right w:val="single" w:sz="4" w:space="0" w:color="auto"/>
                  </w:tcBorders>
                  <w:vAlign w:val="center"/>
                </w:tcPr>
                <w:p w:rsidR="002343DF" w:rsidRPr="00A941F8" w:rsidP="002343DF" w14:paraId="0B8EB19B" w14:textId="77777777">
                  <w:pPr>
                    <w:spacing w:before="120" w:after="120" w:line="240" w:lineRule="auto"/>
                    <w:jc w:val="center"/>
                    <w:rPr>
                      <w:rFonts w:cs="Tahoma"/>
                    </w:rPr>
                  </w:pPr>
                </w:p>
              </w:tc>
              <w:tc>
                <w:tcPr>
                  <w:tcW w:w="2362" w:type="dxa"/>
                  <w:tcBorders>
                    <w:left w:val="single" w:sz="4" w:space="0" w:color="auto"/>
                    <w:right w:val="single" w:sz="4" w:space="0" w:color="auto"/>
                  </w:tcBorders>
                  <w:vAlign w:val="center"/>
                </w:tcPr>
                <w:p w:rsidR="002343DF" w:rsidRPr="00A941F8" w:rsidP="002343DF" w14:paraId="7C403636" w14:textId="77777777">
                  <w:pPr>
                    <w:spacing w:before="120" w:after="120" w:line="240" w:lineRule="auto"/>
                    <w:jc w:val="center"/>
                    <w:rPr>
                      <w:rFonts w:cs="Tahoma"/>
                    </w:rPr>
                  </w:pPr>
                </w:p>
              </w:tc>
              <w:tc>
                <w:tcPr>
                  <w:tcW w:w="2362" w:type="dxa"/>
                  <w:tcBorders>
                    <w:left w:val="single" w:sz="4" w:space="0" w:color="auto"/>
                    <w:right w:val="single" w:sz="4" w:space="0" w:color="auto"/>
                  </w:tcBorders>
                  <w:vAlign w:val="center"/>
                </w:tcPr>
                <w:p w:rsidR="002343DF" w:rsidRPr="00A941F8" w:rsidP="002343DF" w14:paraId="466CAA95" w14:textId="77777777">
                  <w:pPr>
                    <w:spacing w:before="120" w:after="120" w:line="240" w:lineRule="auto"/>
                    <w:jc w:val="center"/>
                    <w:rPr>
                      <w:rFonts w:cs="Tahoma"/>
                    </w:rPr>
                  </w:pPr>
                </w:p>
              </w:tc>
              <w:tc>
                <w:tcPr>
                  <w:tcW w:w="2659" w:type="dxa"/>
                  <w:tcBorders>
                    <w:left w:val="single" w:sz="4" w:space="0" w:color="auto"/>
                  </w:tcBorders>
                  <w:vAlign w:val="center"/>
                </w:tcPr>
                <w:p w:rsidR="002343DF" w:rsidRPr="00A941F8" w:rsidP="002343DF" w14:paraId="51D8DE6F" w14:textId="77777777">
                  <w:pPr>
                    <w:spacing w:before="120" w:after="120" w:line="240" w:lineRule="auto"/>
                    <w:jc w:val="center"/>
                    <w:rPr>
                      <w:rFonts w:cs="Tahoma"/>
                    </w:rPr>
                  </w:pPr>
                </w:p>
              </w:tc>
            </w:tr>
            <w:tr w14:paraId="1A7554BF" w14:textId="77777777">
              <w:tblPrEx>
                <w:tblW w:w="9926" w:type="dxa"/>
                <w:tblLook w:val="04A0"/>
              </w:tblPrEx>
              <w:trPr>
                <w:trHeight w:hRule="exact" w:val="680"/>
              </w:trPr>
              <w:tc>
                <w:tcPr>
                  <w:tcW w:w="1197" w:type="dxa"/>
                  <w:tcBorders>
                    <w:left w:val="single" w:sz="4" w:space="0" w:color="auto"/>
                    <w:right w:val="single" w:sz="4" w:space="0" w:color="auto"/>
                  </w:tcBorders>
                  <w:vAlign w:val="center"/>
                </w:tcPr>
                <w:p w:rsidR="002343DF" w:rsidRPr="00A941F8" w:rsidP="002343DF" w14:paraId="57FE442D" w14:textId="77777777">
                  <w:pPr>
                    <w:spacing w:line="240" w:lineRule="auto"/>
                    <w:jc w:val="center"/>
                    <w:rPr>
                      <w:rFonts w:cs="Tahoma"/>
                    </w:rPr>
                  </w:pPr>
                </w:p>
              </w:tc>
              <w:tc>
                <w:tcPr>
                  <w:tcW w:w="1346" w:type="dxa"/>
                  <w:gridSpan w:val="2"/>
                  <w:tcBorders>
                    <w:left w:val="single" w:sz="4" w:space="0" w:color="auto"/>
                    <w:right w:val="single" w:sz="4" w:space="0" w:color="auto"/>
                  </w:tcBorders>
                  <w:vAlign w:val="center"/>
                </w:tcPr>
                <w:p w:rsidR="002343DF" w:rsidRPr="00A941F8" w:rsidP="002343DF" w14:paraId="508A5BFF" w14:textId="77777777">
                  <w:pPr>
                    <w:spacing w:before="120" w:after="120" w:line="240" w:lineRule="auto"/>
                    <w:jc w:val="center"/>
                    <w:rPr>
                      <w:rFonts w:cs="Tahoma"/>
                    </w:rPr>
                  </w:pPr>
                </w:p>
              </w:tc>
              <w:tc>
                <w:tcPr>
                  <w:tcW w:w="2362" w:type="dxa"/>
                  <w:tcBorders>
                    <w:left w:val="single" w:sz="4" w:space="0" w:color="auto"/>
                    <w:right w:val="single" w:sz="4" w:space="0" w:color="auto"/>
                  </w:tcBorders>
                  <w:vAlign w:val="center"/>
                </w:tcPr>
                <w:p w:rsidR="002343DF" w:rsidRPr="00A941F8" w:rsidP="002343DF" w14:paraId="66F823D2" w14:textId="77777777">
                  <w:pPr>
                    <w:spacing w:before="120" w:after="120" w:line="240" w:lineRule="auto"/>
                    <w:jc w:val="center"/>
                    <w:rPr>
                      <w:rFonts w:cs="Tahoma"/>
                    </w:rPr>
                  </w:pPr>
                </w:p>
              </w:tc>
              <w:tc>
                <w:tcPr>
                  <w:tcW w:w="2362" w:type="dxa"/>
                  <w:tcBorders>
                    <w:left w:val="single" w:sz="4" w:space="0" w:color="auto"/>
                    <w:right w:val="single" w:sz="4" w:space="0" w:color="auto"/>
                  </w:tcBorders>
                  <w:vAlign w:val="center"/>
                </w:tcPr>
                <w:p w:rsidR="002343DF" w:rsidRPr="00A941F8" w:rsidP="002343DF" w14:paraId="5883157D" w14:textId="77777777">
                  <w:pPr>
                    <w:spacing w:before="120" w:after="120" w:line="240" w:lineRule="auto"/>
                    <w:jc w:val="center"/>
                    <w:rPr>
                      <w:rFonts w:cs="Tahoma"/>
                    </w:rPr>
                  </w:pPr>
                </w:p>
              </w:tc>
              <w:tc>
                <w:tcPr>
                  <w:tcW w:w="2659" w:type="dxa"/>
                  <w:tcBorders>
                    <w:left w:val="single" w:sz="4" w:space="0" w:color="auto"/>
                  </w:tcBorders>
                  <w:vAlign w:val="center"/>
                </w:tcPr>
                <w:p w:rsidR="002343DF" w:rsidRPr="00A941F8" w:rsidP="002343DF" w14:paraId="37DC5352" w14:textId="77777777">
                  <w:pPr>
                    <w:spacing w:before="120" w:after="120" w:line="240" w:lineRule="auto"/>
                    <w:jc w:val="center"/>
                    <w:rPr>
                      <w:rFonts w:cs="Tahoma"/>
                    </w:rPr>
                  </w:pPr>
                </w:p>
              </w:tc>
            </w:tr>
            <w:tr w14:paraId="078076D3" w14:textId="77777777">
              <w:tblPrEx>
                <w:tblW w:w="9926" w:type="dxa"/>
                <w:tblLook w:val="04A0"/>
              </w:tblPrEx>
              <w:trPr>
                <w:trHeight w:hRule="exact" w:val="680"/>
              </w:trPr>
              <w:tc>
                <w:tcPr>
                  <w:tcW w:w="1197" w:type="dxa"/>
                  <w:tcBorders>
                    <w:left w:val="single" w:sz="4" w:space="0" w:color="auto"/>
                    <w:right w:val="single" w:sz="4" w:space="0" w:color="auto"/>
                  </w:tcBorders>
                  <w:vAlign w:val="center"/>
                </w:tcPr>
                <w:p w:rsidR="002343DF" w:rsidRPr="00A941F8" w:rsidP="002343DF" w14:paraId="2240E2B4" w14:textId="77777777">
                  <w:pPr>
                    <w:spacing w:line="240" w:lineRule="auto"/>
                    <w:jc w:val="center"/>
                    <w:rPr>
                      <w:rFonts w:cs="Tahoma"/>
                    </w:rPr>
                  </w:pPr>
                </w:p>
              </w:tc>
              <w:tc>
                <w:tcPr>
                  <w:tcW w:w="1346" w:type="dxa"/>
                  <w:gridSpan w:val="2"/>
                  <w:tcBorders>
                    <w:left w:val="single" w:sz="4" w:space="0" w:color="auto"/>
                    <w:right w:val="single" w:sz="4" w:space="0" w:color="auto"/>
                  </w:tcBorders>
                  <w:vAlign w:val="center"/>
                </w:tcPr>
                <w:p w:rsidR="002343DF" w:rsidRPr="00A941F8" w:rsidP="002343DF" w14:paraId="2E45D986" w14:textId="77777777">
                  <w:pPr>
                    <w:spacing w:before="120" w:after="120" w:line="240" w:lineRule="auto"/>
                    <w:jc w:val="center"/>
                    <w:rPr>
                      <w:rFonts w:cs="Tahoma"/>
                    </w:rPr>
                  </w:pPr>
                </w:p>
              </w:tc>
              <w:tc>
                <w:tcPr>
                  <w:tcW w:w="2362" w:type="dxa"/>
                  <w:tcBorders>
                    <w:left w:val="single" w:sz="4" w:space="0" w:color="auto"/>
                    <w:right w:val="single" w:sz="4" w:space="0" w:color="auto"/>
                  </w:tcBorders>
                  <w:vAlign w:val="center"/>
                </w:tcPr>
                <w:p w:rsidR="002343DF" w:rsidRPr="00A941F8" w:rsidP="002343DF" w14:paraId="48B6C41E" w14:textId="77777777">
                  <w:pPr>
                    <w:spacing w:before="120" w:after="120" w:line="240" w:lineRule="auto"/>
                    <w:jc w:val="center"/>
                    <w:rPr>
                      <w:rFonts w:cs="Tahoma"/>
                    </w:rPr>
                  </w:pPr>
                </w:p>
              </w:tc>
              <w:tc>
                <w:tcPr>
                  <w:tcW w:w="2362" w:type="dxa"/>
                  <w:tcBorders>
                    <w:left w:val="single" w:sz="4" w:space="0" w:color="auto"/>
                    <w:right w:val="single" w:sz="4" w:space="0" w:color="auto"/>
                  </w:tcBorders>
                  <w:vAlign w:val="center"/>
                </w:tcPr>
                <w:p w:rsidR="002343DF" w:rsidRPr="00A941F8" w:rsidP="002343DF" w14:paraId="268E95F5" w14:textId="77777777">
                  <w:pPr>
                    <w:spacing w:before="120" w:after="120" w:line="240" w:lineRule="auto"/>
                    <w:jc w:val="center"/>
                    <w:rPr>
                      <w:rFonts w:cs="Tahoma"/>
                    </w:rPr>
                  </w:pPr>
                </w:p>
              </w:tc>
              <w:tc>
                <w:tcPr>
                  <w:tcW w:w="2659" w:type="dxa"/>
                  <w:tcBorders>
                    <w:left w:val="single" w:sz="4" w:space="0" w:color="auto"/>
                  </w:tcBorders>
                  <w:vAlign w:val="center"/>
                </w:tcPr>
                <w:p w:rsidR="002343DF" w:rsidRPr="00A941F8" w:rsidP="002343DF" w14:paraId="471B906D" w14:textId="77777777">
                  <w:pPr>
                    <w:spacing w:before="120" w:after="120" w:line="240" w:lineRule="auto"/>
                    <w:jc w:val="center"/>
                    <w:rPr>
                      <w:rFonts w:cs="Tahoma"/>
                    </w:rPr>
                  </w:pPr>
                </w:p>
              </w:tc>
            </w:tr>
            <w:tr w14:paraId="79C8286B" w14:textId="77777777">
              <w:tblPrEx>
                <w:tblW w:w="9926" w:type="dxa"/>
                <w:tblLook w:val="04A0"/>
              </w:tblPrEx>
              <w:trPr>
                <w:trHeight w:hRule="exact" w:val="680"/>
              </w:trPr>
              <w:tc>
                <w:tcPr>
                  <w:tcW w:w="1197" w:type="dxa"/>
                  <w:tcBorders>
                    <w:left w:val="single" w:sz="4" w:space="0" w:color="auto"/>
                    <w:right w:val="single" w:sz="4" w:space="0" w:color="auto"/>
                  </w:tcBorders>
                  <w:vAlign w:val="center"/>
                </w:tcPr>
                <w:p w:rsidR="002343DF" w:rsidRPr="00A941F8" w:rsidP="002343DF" w14:paraId="665B2C3B" w14:textId="77777777">
                  <w:pPr>
                    <w:spacing w:line="240" w:lineRule="auto"/>
                    <w:jc w:val="center"/>
                    <w:rPr>
                      <w:rFonts w:cs="Tahoma"/>
                    </w:rPr>
                  </w:pPr>
                </w:p>
              </w:tc>
              <w:tc>
                <w:tcPr>
                  <w:tcW w:w="1346" w:type="dxa"/>
                  <w:gridSpan w:val="2"/>
                  <w:tcBorders>
                    <w:left w:val="single" w:sz="4" w:space="0" w:color="auto"/>
                    <w:right w:val="single" w:sz="4" w:space="0" w:color="auto"/>
                  </w:tcBorders>
                  <w:vAlign w:val="center"/>
                </w:tcPr>
                <w:p w:rsidR="002343DF" w:rsidRPr="00A941F8" w:rsidP="002343DF" w14:paraId="52BCBA62" w14:textId="77777777">
                  <w:pPr>
                    <w:spacing w:before="120" w:after="120" w:line="240" w:lineRule="auto"/>
                    <w:jc w:val="center"/>
                    <w:rPr>
                      <w:rFonts w:cs="Tahoma"/>
                    </w:rPr>
                  </w:pPr>
                </w:p>
              </w:tc>
              <w:tc>
                <w:tcPr>
                  <w:tcW w:w="2362" w:type="dxa"/>
                  <w:tcBorders>
                    <w:left w:val="single" w:sz="4" w:space="0" w:color="auto"/>
                    <w:right w:val="single" w:sz="4" w:space="0" w:color="auto"/>
                  </w:tcBorders>
                  <w:vAlign w:val="center"/>
                </w:tcPr>
                <w:p w:rsidR="002343DF" w:rsidRPr="00A941F8" w:rsidP="002343DF" w14:paraId="2D473179" w14:textId="77777777">
                  <w:pPr>
                    <w:spacing w:before="120" w:after="120" w:line="240" w:lineRule="auto"/>
                    <w:jc w:val="center"/>
                    <w:rPr>
                      <w:rFonts w:cs="Tahoma"/>
                    </w:rPr>
                  </w:pPr>
                </w:p>
              </w:tc>
              <w:tc>
                <w:tcPr>
                  <w:tcW w:w="2362" w:type="dxa"/>
                  <w:tcBorders>
                    <w:left w:val="single" w:sz="4" w:space="0" w:color="auto"/>
                    <w:right w:val="single" w:sz="4" w:space="0" w:color="auto"/>
                  </w:tcBorders>
                  <w:vAlign w:val="center"/>
                </w:tcPr>
                <w:p w:rsidR="002343DF" w:rsidRPr="00A941F8" w:rsidP="002343DF" w14:paraId="1F41A9B4" w14:textId="77777777">
                  <w:pPr>
                    <w:spacing w:before="120" w:after="120" w:line="240" w:lineRule="auto"/>
                    <w:jc w:val="center"/>
                    <w:rPr>
                      <w:rFonts w:cs="Tahoma"/>
                    </w:rPr>
                  </w:pPr>
                </w:p>
              </w:tc>
              <w:tc>
                <w:tcPr>
                  <w:tcW w:w="2659" w:type="dxa"/>
                  <w:tcBorders>
                    <w:left w:val="single" w:sz="4" w:space="0" w:color="auto"/>
                  </w:tcBorders>
                  <w:vAlign w:val="center"/>
                </w:tcPr>
                <w:p w:rsidR="002343DF" w:rsidRPr="00A941F8" w:rsidP="002343DF" w14:paraId="35182174" w14:textId="77777777">
                  <w:pPr>
                    <w:spacing w:before="120" w:after="120" w:line="240" w:lineRule="auto"/>
                    <w:jc w:val="center"/>
                    <w:rPr>
                      <w:rFonts w:cs="Tahoma"/>
                    </w:rPr>
                  </w:pPr>
                </w:p>
              </w:tc>
            </w:tr>
            <w:tr w14:paraId="22CA7E25" w14:textId="77777777">
              <w:tblPrEx>
                <w:tblW w:w="9926" w:type="dxa"/>
                <w:tblLook w:val="04A0"/>
              </w:tblPrEx>
              <w:trPr>
                <w:trHeight w:hRule="exact" w:val="680"/>
              </w:trPr>
              <w:tc>
                <w:tcPr>
                  <w:tcW w:w="1197" w:type="dxa"/>
                  <w:tcBorders>
                    <w:left w:val="single" w:sz="4" w:space="0" w:color="auto"/>
                    <w:right w:val="single" w:sz="4" w:space="0" w:color="auto"/>
                  </w:tcBorders>
                  <w:vAlign w:val="center"/>
                </w:tcPr>
                <w:p w:rsidR="002343DF" w:rsidRPr="00A941F8" w:rsidP="002343DF" w14:paraId="0EC38371" w14:textId="77777777">
                  <w:pPr>
                    <w:spacing w:line="240" w:lineRule="auto"/>
                    <w:jc w:val="center"/>
                    <w:rPr>
                      <w:rFonts w:cs="Tahoma"/>
                    </w:rPr>
                  </w:pPr>
                </w:p>
              </w:tc>
              <w:tc>
                <w:tcPr>
                  <w:tcW w:w="1346" w:type="dxa"/>
                  <w:gridSpan w:val="2"/>
                  <w:tcBorders>
                    <w:left w:val="single" w:sz="4" w:space="0" w:color="auto"/>
                    <w:right w:val="single" w:sz="4" w:space="0" w:color="auto"/>
                  </w:tcBorders>
                  <w:vAlign w:val="center"/>
                </w:tcPr>
                <w:p w:rsidR="002343DF" w:rsidRPr="00A941F8" w:rsidP="002343DF" w14:paraId="7D962F2F" w14:textId="77777777">
                  <w:pPr>
                    <w:spacing w:before="120" w:after="120" w:line="240" w:lineRule="auto"/>
                    <w:jc w:val="center"/>
                    <w:rPr>
                      <w:rFonts w:cs="Tahoma"/>
                    </w:rPr>
                  </w:pPr>
                </w:p>
              </w:tc>
              <w:tc>
                <w:tcPr>
                  <w:tcW w:w="2362" w:type="dxa"/>
                  <w:tcBorders>
                    <w:left w:val="single" w:sz="4" w:space="0" w:color="auto"/>
                    <w:right w:val="single" w:sz="4" w:space="0" w:color="auto"/>
                  </w:tcBorders>
                  <w:vAlign w:val="center"/>
                </w:tcPr>
                <w:p w:rsidR="002343DF" w:rsidRPr="00A941F8" w:rsidP="002343DF" w14:paraId="059D1391" w14:textId="77777777">
                  <w:pPr>
                    <w:spacing w:before="120" w:after="120" w:line="240" w:lineRule="auto"/>
                    <w:jc w:val="center"/>
                    <w:rPr>
                      <w:rFonts w:cs="Tahoma"/>
                    </w:rPr>
                  </w:pPr>
                </w:p>
              </w:tc>
              <w:tc>
                <w:tcPr>
                  <w:tcW w:w="2362" w:type="dxa"/>
                  <w:tcBorders>
                    <w:left w:val="single" w:sz="4" w:space="0" w:color="auto"/>
                    <w:right w:val="single" w:sz="4" w:space="0" w:color="auto"/>
                  </w:tcBorders>
                  <w:vAlign w:val="center"/>
                </w:tcPr>
                <w:p w:rsidR="002343DF" w:rsidRPr="00A941F8" w:rsidP="002343DF" w14:paraId="76044DF5" w14:textId="77777777">
                  <w:pPr>
                    <w:spacing w:before="120" w:after="120" w:line="240" w:lineRule="auto"/>
                    <w:jc w:val="center"/>
                    <w:rPr>
                      <w:rFonts w:cs="Tahoma"/>
                    </w:rPr>
                  </w:pPr>
                </w:p>
              </w:tc>
              <w:tc>
                <w:tcPr>
                  <w:tcW w:w="2659" w:type="dxa"/>
                  <w:tcBorders>
                    <w:left w:val="single" w:sz="4" w:space="0" w:color="auto"/>
                  </w:tcBorders>
                  <w:vAlign w:val="center"/>
                </w:tcPr>
                <w:p w:rsidR="002343DF" w:rsidRPr="00A941F8" w:rsidP="002343DF" w14:paraId="1E2F9742" w14:textId="77777777">
                  <w:pPr>
                    <w:spacing w:before="120" w:after="120" w:line="240" w:lineRule="auto"/>
                    <w:jc w:val="center"/>
                    <w:rPr>
                      <w:rFonts w:cs="Tahoma"/>
                    </w:rPr>
                  </w:pPr>
                </w:p>
              </w:tc>
            </w:tr>
            <w:tr w14:paraId="75826D9D" w14:textId="77777777">
              <w:tblPrEx>
                <w:tblW w:w="9926" w:type="dxa"/>
                <w:tblLook w:val="04A0"/>
              </w:tblPrEx>
              <w:trPr>
                <w:trHeight w:hRule="exact" w:val="680"/>
              </w:trPr>
              <w:tc>
                <w:tcPr>
                  <w:tcW w:w="1197" w:type="dxa"/>
                  <w:tcBorders>
                    <w:left w:val="single" w:sz="4" w:space="0" w:color="auto"/>
                    <w:right w:val="single" w:sz="4" w:space="0" w:color="auto"/>
                  </w:tcBorders>
                  <w:vAlign w:val="center"/>
                </w:tcPr>
                <w:p w:rsidR="002343DF" w:rsidP="002343DF" w14:paraId="4D5609A3" w14:textId="77777777">
                  <w:pPr>
                    <w:spacing w:line="240" w:lineRule="auto"/>
                    <w:jc w:val="center"/>
                    <w:rPr>
                      <w:rFonts w:cs="Tahoma"/>
                    </w:rPr>
                  </w:pPr>
                </w:p>
              </w:tc>
              <w:tc>
                <w:tcPr>
                  <w:tcW w:w="1346" w:type="dxa"/>
                  <w:gridSpan w:val="2"/>
                  <w:tcBorders>
                    <w:left w:val="single" w:sz="4" w:space="0" w:color="auto"/>
                    <w:right w:val="single" w:sz="4" w:space="0" w:color="auto"/>
                  </w:tcBorders>
                  <w:vAlign w:val="center"/>
                </w:tcPr>
                <w:p w:rsidR="002343DF" w:rsidP="002343DF" w14:paraId="78BC94E4" w14:textId="77777777">
                  <w:pPr>
                    <w:spacing w:line="240" w:lineRule="auto"/>
                    <w:jc w:val="center"/>
                    <w:rPr>
                      <w:rFonts w:cs="Tahoma"/>
                    </w:rPr>
                  </w:pPr>
                </w:p>
              </w:tc>
              <w:tc>
                <w:tcPr>
                  <w:tcW w:w="2362" w:type="dxa"/>
                  <w:tcBorders>
                    <w:left w:val="single" w:sz="4" w:space="0" w:color="auto"/>
                    <w:right w:val="single" w:sz="4" w:space="0" w:color="auto"/>
                  </w:tcBorders>
                  <w:vAlign w:val="center"/>
                </w:tcPr>
                <w:p w:rsidR="002343DF" w:rsidP="002343DF" w14:paraId="75A8F77F" w14:textId="77777777">
                  <w:pPr>
                    <w:spacing w:line="240" w:lineRule="auto"/>
                    <w:jc w:val="center"/>
                    <w:rPr>
                      <w:rFonts w:cs="Tahoma"/>
                    </w:rPr>
                  </w:pPr>
                </w:p>
              </w:tc>
              <w:tc>
                <w:tcPr>
                  <w:tcW w:w="2362" w:type="dxa"/>
                  <w:tcBorders>
                    <w:left w:val="single" w:sz="4" w:space="0" w:color="auto"/>
                    <w:right w:val="single" w:sz="4" w:space="0" w:color="auto"/>
                  </w:tcBorders>
                  <w:vAlign w:val="center"/>
                </w:tcPr>
                <w:p w:rsidR="002343DF" w:rsidRPr="006714B0" w:rsidP="002343DF" w14:paraId="6E2BA8F6" w14:textId="77777777">
                  <w:pPr>
                    <w:spacing w:line="240" w:lineRule="auto"/>
                    <w:jc w:val="center"/>
                    <w:rPr>
                      <w:rFonts w:cs="Tahoma"/>
                    </w:rPr>
                  </w:pPr>
                </w:p>
              </w:tc>
              <w:tc>
                <w:tcPr>
                  <w:tcW w:w="2659" w:type="dxa"/>
                  <w:tcBorders>
                    <w:left w:val="single" w:sz="4" w:space="0" w:color="auto"/>
                  </w:tcBorders>
                  <w:vAlign w:val="center"/>
                </w:tcPr>
                <w:p w:rsidR="002343DF" w:rsidP="002343DF" w14:paraId="1BFDDFE1" w14:textId="77777777">
                  <w:pPr>
                    <w:spacing w:line="240" w:lineRule="auto"/>
                    <w:jc w:val="center"/>
                    <w:rPr>
                      <w:rFonts w:cs="Tahoma"/>
                    </w:rPr>
                  </w:pPr>
                </w:p>
              </w:tc>
            </w:tr>
            <w:tr w14:paraId="6A4B291E" w14:textId="77777777">
              <w:tblPrEx>
                <w:tblW w:w="9926" w:type="dxa"/>
                <w:tblLook w:val="04A0"/>
              </w:tblPrEx>
              <w:trPr>
                <w:trHeight w:hRule="exact" w:val="680"/>
              </w:trPr>
              <w:tc>
                <w:tcPr>
                  <w:tcW w:w="1197" w:type="dxa"/>
                  <w:tcBorders>
                    <w:left w:val="single" w:sz="4" w:space="0" w:color="auto"/>
                    <w:right w:val="single" w:sz="4" w:space="0" w:color="auto"/>
                  </w:tcBorders>
                  <w:vAlign w:val="center"/>
                </w:tcPr>
                <w:p w:rsidR="002343DF" w:rsidRPr="0096225E" w:rsidP="002343DF" w14:paraId="27B406B0" w14:textId="77777777">
                  <w:pPr>
                    <w:spacing w:line="240" w:lineRule="auto"/>
                    <w:jc w:val="center"/>
                    <w:rPr>
                      <w:rFonts w:cs="Tahoma"/>
                    </w:rPr>
                  </w:pPr>
                </w:p>
              </w:tc>
              <w:tc>
                <w:tcPr>
                  <w:tcW w:w="1346" w:type="dxa"/>
                  <w:gridSpan w:val="2"/>
                  <w:tcBorders>
                    <w:left w:val="single" w:sz="4" w:space="0" w:color="auto"/>
                    <w:right w:val="single" w:sz="4" w:space="0" w:color="auto"/>
                  </w:tcBorders>
                  <w:vAlign w:val="center"/>
                </w:tcPr>
                <w:p w:rsidR="002343DF" w:rsidRPr="0096225E" w:rsidP="002343DF" w14:paraId="40716215" w14:textId="77777777">
                  <w:pPr>
                    <w:spacing w:line="240" w:lineRule="auto"/>
                    <w:jc w:val="center"/>
                    <w:rPr>
                      <w:rFonts w:cs="Tahoma"/>
                    </w:rPr>
                  </w:pPr>
                </w:p>
              </w:tc>
              <w:tc>
                <w:tcPr>
                  <w:tcW w:w="2362" w:type="dxa"/>
                  <w:tcBorders>
                    <w:left w:val="single" w:sz="4" w:space="0" w:color="auto"/>
                    <w:right w:val="single" w:sz="4" w:space="0" w:color="auto"/>
                  </w:tcBorders>
                  <w:vAlign w:val="center"/>
                </w:tcPr>
                <w:p w:rsidR="002343DF" w:rsidRPr="0096225E" w:rsidP="002343DF" w14:paraId="58CC98CB" w14:textId="77777777">
                  <w:pPr>
                    <w:spacing w:line="240" w:lineRule="auto"/>
                    <w:jc w:val="center"/>
                    <w:rPr>
                      <w:rFonts w:cs="Tahoma"/>
                    </w:rPr>
                  </w:pPr>
                </w:p>
              </w:tc>
              <w:tc>
                <w:tcPr>
                  <w:tcW w:w="2362" w:type="dxa"/>
                  <w:tcBorders>
                    <w:left w:val="single" w:sz="4" w:space="0" w:color="auto"/>
                    <w:right w:val="single" w:sz="4" w:space="0" w:color="auto"/>
                  </w:tcBorders>
                  <w:vAlign w:val="center"/>
                </w:tcPr>
                <w:p w:rsidR="002343DF" w:rsidRPr="0096225E" w:rsidP="002343DF" w14:paraId="3C0E836E" w14:textId="77777777">
                  <w:pPr>
                    <w:spacing w:line="240" w:lineRule="auto"/>
                    <w:jc w:val="center"/>
                    <w:rPr>
                      <w:rFonts w:cs="Tahoma"/>
                    </w:rPr>
                  </w:pPr>
                </w:p>
              </w:tc>
              <w:tc>
                <w:tcPr>
                  <w:tcW w:w="2659" w:type="dxa"/>
                  <w:tcBorders>
                    <w:left w:val="single" w:sz="4" w:space="0" w:color="auto"/>
                  </w:tcBorders>
                  <w:vAlign w:val="center"/>
                </w:tcPr>
                <w:p w:rsidR="002343DF" w:rsidRPr="0096225E" w:rsidP="002343DF" w14:paraId="13D4EB14" w14:textId="77777777">
                  <w:pPr>
                    <w:spacing w:line="240" w:lineRule="auto"/>
                    <w:jc w:val="center"/>
                    <w:rPr>
                      <w:rFonts w:cs="Tahoma"/>
                    </w:rPr>
                  </w:pPr>
                </w:p>
              </w:tc>
            </w:tr>
            <w:tr w14:paraId="2C9253FE" w14:textId="77777777">
              <w:tblPrEx>
                <w:tblW w:w="9926" w:type="dxa"/>
                <w:tblLook w:val="04A0"/>
              </w:tblPrEx>
              <w:trPr>
                <w:trHeight w:hRule="exact" w:val="680"/>
              </w:trPr>
              <w:tc>
                <w:tcPr>
                  <w:tcW w:w="1197" w:type="dxa"/>
                  <w:tcBorders>
                    <w:left w:val="single" w:sz="4" w:space="0" w:color="auto"/>
                    <w:right w:val="single" w:sz="4" w:space="0" w:color="auto"/>
                  </w:tcBorders>
                  <w:vAlign w:val="center"/>
                </w:tcPr>
                <w:p w:rsidR="002343DF" w:rsidRPr="0096225E" w:rsidP="002343DF" w14:paraId="60754F58" w14:textId="77777777">
                  <w:pPr>
                    <w:spacing w:line="240" w:lineRule="auto"/>
                    <w:jc w:val="center"/>
                    <w:rPr>
                      <w:rFonts w:cs="Tahoma"/>
                    </w:rPr>
                  </w:pPr>
                </w:p>
              </w:tc>
              <w:tc>
                <w:tcPr>
                  <w:tcW w:w="1346" w:type="dxa"/>
                  <w:gridSpan w:val="2"/>
                  <w:tcBorders>
                    <w:left w:val="single" w:sz="4" w:space="0" w:color="auto"/>
                    <w:right w:val="single" w:sz="4" w:space="0" w:color="auto"/>
                  </w:tcBorders>
                  <w:vAlign w:val="center"/>
                </w:tcPr>
                <w:p w:rsidR="002343DF" w:rsidRPr="0096225E" w:rsidP="002343DF" w14:paraId="0F71CEF2" w14:textId="77777777">
                  <w:pPr>
                    <w:spacing w:line="240" w:lineRule="auto"/>
                    <w:jc w:val="center"/>
                    <w:rPr>
                      <w:rFonts w:cs="Tahoma"/>
                    </w:rPr>
                  </w:pPr>
                </w:p>
              </w:tc>
              <w:tc>
                <w:tcPr>
                  <w:tcW w:w="2362" w:type="dxa"/>
                  <w:tcBorders>
                    <w:left w:val="single" w:sz="4" w:space="0" w:color="auto"/>
                    <w:right w:val="single" w:sz="4" w:space="0" w:color="auto"/>
                  </w:tcBorders>
                  <w:vAlign w:val="center"/>
                </w:tcPr>
                <w:p w:rsidR="002343DF" w:rsidRPr="0096225E" w:rsidP="002343DF" w14:paraId="1C1CC394" w14:textId="77777777">
                  <w:pPr>
                    <w:spacing w:line="240" w:lineRule="auto"/>
                    <w:jc w:val="center"/>
                    <w:rPr>
                      <w:rFonts w:cs="Tahoma"/>
                    </w:rPr>
                  </w:pPr>
                </w:p>
              </w:tc>
              <w:tc>
                <w:tcPr>
                  <w:tcW w:w="2362" w:type="dxa"/>
                  <w:tcBorders>
                    <w:left w:val="single" w:sz="4" w:space="0" w:color="auto"/>
                    <w:right w:val="single" w:sz="4" w:space="0" w:color="auto"/>
                  </w:tcBorders>
                  <w:vAlign w:val="center"/>
                </w:tcPr>
                <w:p w:rsidR="002343DF" w:rsidRPr="0096225E" w:rsidP="002343DF" w14:paraId="1687B7F2" w14:textId="77777777">
                  <w:pPr>
                    <w:spacing w:line="240" w:lineRule="auto"/>
                    <w:jc w:val="center"/>
                    <w:rPr>
                      <w:rFonts w:cs="Tahoma"/>
                    </w:rPr>
                  </w:pPr>
                </w:p>
              </w:tc>
              <w:tc>
                <w:tcPr>
                  <w:tcW w:w="2659" w:type="dxa"/>
                  <w:tcBorders>
                    <w:left w:val="single" w:sz="4" w:space="0" w:color="auto"/>
                  </w:tcBorders>
                  <w:vAlign w:val="center"/>
                </w:tcPr>
                <w:p w:rsidR="002343DF" w:rsidRPr="0096225E" w:rsidP="002343DF" w14:paraId="6FA874B6" w14:textId="77777777">
                  <w:pPr>
                    <w:spacing w:line="240" w:lineRule="auto"/>
                    <w:jc w:val="center"/>
                    <w:rPr>
                      <w:rFonts w:cs="Tahoma"/>
                    </w:rPr>
                  </w:pPr>
                </w:p>
              </w:tc>
            </w:tr>
          </w:tbl>
          <w:p w:rsidR="000F2877" w:rsidRPr="00A941F8" w:rsidP="00522D0F" w14:paraId="168724A6" w14:textId="0852493D">
            <w:pPr>
              <w:spacing w:before="120" w:after="120"/>
              <w:jc w:val="center"/>
              <w:rPr>
                <w:rFonts w:cs="Tahoma"/>
                <w:b/>
                <w:bCs/>
                <w:sz w:val="28"/>
                <w:szCs w:val="28"/>
              </w:rPr>
            </w:pPr>
          </w:p>
        </w:tc>
      </w:tr>
    </w:tbl>
    <w:p w:rsidR="009348CD" w:rsidRPr="00A941F8" w14:paraId="51397480" w14:textId="6D04C51A">
      <w:pPr>
        <w:rPr>
          <w:rFonts w:cs="Tahoma"/>
        </w:rPr>
      </w:pPr>
      <w:r w:rsidRPr="00A941F8">
        <w:rPr>
          <w:rFonts w:cs="Tahoma"/>
        </w:rPr>
        <w:br w:type="page"/>
      </w:r>
    </w:p>
    <w:sdt>
      <w:sdtPr>
        <w:rPr>
          <w:rFonts w:ascii="Tahoma" w:hAnsi="Tahoma" w:eastAsiaTheme="minorEastAsia" w:cs="Tahoma"/>
          <w:color w:val="auto"/>
          <w:sz w:val="22"/>
          <w:szCs w:val="22"/>
          <w:lang w:val="pt-BR"/>
        </w:rPr>
        <w:id w:val="-1691911219"/>
        <w:docPartObj>
          <w:docPartGallery w:val="Table of Contents"/>
          <w:docPartUnique/>
        </w:docPartObj>
      </w:sdtPr>
      <w:sdtEndPr>
        <w:rPr>
          <w:b/>
          <w:bCs/>
          <w:noProof/>
        </w:rPr>
      </w:sdtEndPr>
      <w:sdtContent>
        <w:p w:rsidR="006A370D" w:rsidRPr="000467D6" w:rsidP="004D00F8" w14:paraId="757C57E9" w14:textId="0198A3AD">
          <w:pPr>
            <w:pStyle w:val="TOCHeading"/>
            <w:spacing w:before="120" w:after="120" w:line="240" w:lineRule="auto"/>
            <w:jc w:val="center"/>
            <w:rPr>
              <w:rFonts w:ascii="Tahoma" w:hAnsi="Tahoma" w:cs="Tahoma"/>
              <w:color w:val="auto"/>
              <w:sz w:val="24"/>
              <w:szCs w:val="24"/>
            </w:rPr>
          </w:pPr>
          <w:r w:rsidRPr="000467D6">
            <w:rPr>
              <w:rFonts w:ascii="Tahoma" w:hAnsi="Tahoma" w:cs="Tahoma"/>
              <w:color w:val="auto"/>
              <w:sz w:val="24"/>
              <w:szCs w:val="24"/>
            </w:rPr>
            <w:t>ÍNDICE</w:t>
          </w:r>
        </w:p>
        <w:p w:rsidR="00FF139F" w14:paraId="4B904F3C" w14:textId="43D847FC">
          <w:pPr>
            <w:pStyle w:val="TOC1"/>
            <w:rPr>
              <w:rFonts w:asciiTheme="minorHAnsi" w:eastAsiaTheme="minorEastAsia" w:hAnsiTheme="minorHAnsi"/>
              <w:noProof/>
              <w:kern w:val="2"/>
              <w:sz w:val="24"/>
              <w:szCs w:val="24"/>
              <w:lang w:eastAsia="pt-BR"/>
              <w14:ligatures w14:val="standardContextual"/>
            </w:rPr>
          </w:pPr>
          <w:r w:rsidRPr="000467D6">
            <w:rPr>
              <w:rFonts w:cs="Tahoma"/>
            </w:rPr>
            <w:fldChar w:fldCharType="begin"/>
          </w:r>
          <w:r w:rsidRPr="000467D6">
            <w:rPr>
              <w:rFonts w:cs="Tahoma"/>
            </w:rPr>
            <w:instrText xml:space="preserve"> TOC \o "1-3" \h \z \u </w:instrText>
          </w:r>
          <w:r w:rsidRPr="000467D6">
            <w:rPr>
              <w:rFonts w:cs="Tahoma"/>
            </w:rPr>
            <w:fldChar w:fldCharType="separate"/>
          </w:r>
          <w:hyperlink w:anchor="_Toc175234501" w:history="1">
            <w:r w:rsidRPr="0084051D">
              <w:rPr>
                <w:rStyle w:val="Hyperlink"/>
                <w:rFonts w:cs="Tahoma"/>
                <w:noProof/>
              </w:rPr>
              <w:t>1.</w:t>
            </w:r>
            <w:r>
              <w:rPr>
                <w:rFonts w:asciiTheme="minorHAnsi" w:eastAsiaTheme="minorEastAsia" w:hAnsiTheme="minorHAnsi"/>
                <w:noProof/>
                <w:kern w:val="2"/>
                <w:sz w:val="24"/>
                <w:szCs w:val="24"/>
                <w:lang w:eastAsia="pt-BR"/>
                <w14:ligatures w14:val="standardContextual"/>
              </w:rPr>
              <w:tab/>
            </w:r>
            <w:r w:rsidRPr="0084051D">
              <w:rPr>
                <w:rStyle w:val="Hyperlink"/>
                <w:rFonts w:cs="Tahoma"/>
                <w:noProof/>
              </w:rPr>
              <w:t>OBJETIVO</w:t>
            </w:r>
            <w:r>
              <w:rPr>
                <w:noProof/>
                <w:webHidden/>
              </w:rPr>
              <w:tab/>
            </w:r>
            <w:r>
              <w:rPr>
                <w:noProof/>
                <w:webHidden/>
              </w:rPr>
              <w:fldChar w:fldCharType="begin"/>
            </w:r>
            <w:r>
              <w:rPr>
                <w:noProof/>
                <w:webHidden/>
              </w:rPr>
              <w:instrText xml:space="preserve"> PAGEREF _Toc175234501 \h </w:instrText>
            </w:r>
            <w:r>
              <w:rPr>
                <w:noProof/>
                <w:webHidden/>
              </w:rPr>
              <w:fldChar w:fldCharType="separate"/>
            </w:r>
            <w:r>
              <w:rPr>
                <w:noProof/>
                <w:webHidden/>
              </w:rPr>
              <w:t>4</w:t>
            </w:r>
            <w:r>
              <w:rPr>
                <w:noProof/>
                <w:webHidden/>
              </w:rPr>
              <w:fldChar w:fldCharType="end"/>
            </w:r>
          </w:hyperlink>
        </w:p>
        <w:p w:rsidR="00FF139F" w14:paraId="7A3C7C79" w14:textId="4FF914F3">
          <w:pPr>
            <w:pStyle w:val="TOC1"/>
            <w:rPr>
              <w:rFonts w:asciiTheme="minorHAnsi" w:eastAsiaTheme="minorEastAsia" w:hAnsiTheme="minorHAnsi"/>
              <w:noProof/>
              <w:kern w:val="2"/>
              <w:sz w:val="24"/>
              <w:szCs w:val="24"/>
              <w:lang w:eastAsia="pt-BR"/>
              <w14:ligatures w14:val="standardContextual"/>
            </w:rPr>
          </w:pPr>
          <w:hyperlink w:anchor="_Toc175234502" w:history="1">
            <w:r w:rsidRPr="0084051D">
              <w:rPr>
                <w:rStyle w:val="Hyperlink"/>
                <w:rFonts w:cs="Tahoma"/>
                <w:noProof/>
              </w:rPr>
              <w:t>2.</w:t>
            </w:r>
            <w:r>
              <w:rPr>
                <w:rFonts w:asciiTheme="minorHAnsi" w:eastAsiaTheme="minorEastAsia" w:hAnsiTheme="minorHAnsi"/>
                <w:noProof/>
                <w:kern w:val="2"/>
                <w:sz w:val="24"/>
                <w:szCs w:val="24"/>
                <w:lang w:eastAsia="pt-BR"/>
                <w14:ligatures w14:val="standardContextual"/>
              </w:rPr>
              <w:tab/>
            </w:r>
            <w:r w:rsidRPr="0084051D">
              <w:rPr>
                <w:rStyle w:val="Hyperlink"/>
                <w:rFonts w:cs="Tahoma"/>
                <w:noProof/>
              </w:rPr>
              <w:t>IDENTIFICAÇÃO DA EMPRESA</w:t>
            </w:r>
            <w:r>
              <w:rPr>
                <w:noProof/>
                <w:webHidden/>
              </w:rPr>
              <w:tab/>
            </w:r>
            <w:r>
              <w:rPr>
                <w:noProof/>
                <w:webHidden/>
              </w:rPr>
              <w:fldChar w:fldCharType="begin"/>
            </w:r>
            <w:r>
              <w:rPr>
                <w:noProof/>
                <w:webHidden/>
              </w:rPr>
              <w:instrText xml:space="preserve"> PAGEREF _Toc175234502 \h </w:instrText>
            </w:r>
            <w:r>
              <w:rPr>
                <w:noProof/>
                <w:webHidden/>
              </w:rPr>
              <w:fldChar w:fldCharType="separate"/>
            </w:r>
            <w:r>
              <w:rPr>
                <w:noProof/>
                <w:webHidden/>
              </w:rPr>
              <w:t>4</w:t>
            </w:r>
            <w:r>
              <w:rPr>
                <w:noProof/>
                <w:webHidden/>
              </w:rPr>
              <w:fldChar w:fldCharType="end"/>
            </w:r>
          </w:hyperlink>
        </w:p>
        <w:p w:rsidR="00FF139F" w14:paraId="7D801953" w14:textId="424ADE19">
          <w:pPr>
            <w:pStyle w:val="TOC1"/>
            <w:rPr>
              <w:rFonts w:asciiTheme="minorHAnsi" w:eastAsiaTheme="minorEastAsia" w:hAnsiTheme="minorHAnsi"/>
              <w:noProof/>
              <w:kern w:val="2"/>
              <w:sz w:val="24"/>
              <w:szCs w:val="24"/>
              <w:lang w:eastAsia="pt-BR"/>
              <w14:ligatures w14:val="standardContextual"/>
            </w:rPr>
          </w:pPr>
          <w:hyperlink w:anchor="_Toc175234503" w:history="1">
            <w:r w:rsidRPr="0084051D">
              <w:rPr>
                <w:rStyle w:val="Hyperlink"/>
                <w:rFonts w:cs="Tahoma"/>
                <w:noProof/>
              </w:rPr>
              <w:t>3.</w:t>
            </w:r>
            <w:r>
              <w:rPr>
                <w:rFonts w:asciiTheme="minorHAnsi" w:eastAsiaTheme="minorEastAsia" w:hAnsiTheme="minorHAnsi"/>
                <w:noProof/>
                <w:kern w:val="2"/>
                <w:sz w:val="24"/>
                <w:szCs w:val="24"/>
                <w:lang w:eastAsia="pt-BR"/>
                <w14:ligatures w14:val="standardContextual"/>
              </w:rPr>
              <w:tab/>
            </w:r>
            <w:r w:rsidRPr="0084051D">
              <w:rPr>
                <w:rStyle w:val="Hyperlink"/>
                <w:rFonts w:cs="Tahoma"/>
                <w:noProof/>
              </w:rPr>
              <w:t>REFERÊNCIAS UTILIZADAS</w:t>
            </w:r>
            <w:r>
              <w:rPr>
                <w:noProof/>
                <w:webHidden/>
              </w:rPr>
              <w:tab/>
            </w:r>
            <w:r>
              <w:rPr>
                <w:noProof/>
                <w:webHidden/>
              </w:rPr>
              <w:fldChar w:fldCharType="begin"/>
            </w:r>
            <w:r>
              <w:rPr>
                <w:noProof/>
                <w:webHidden/>
              </w:rPr>
              <w:instrText xml:space="preserve"> PAGEREF _Toc175234503 \h </w:instrText>
            </w:r>
            <w:r>
              <w:rPr>
                <w:noProof/>
                <w:webHidden/>
              </w:rPr>
              <w:fldChar w:fldCharType="separate"/>
            </w:r>
            <w:r>
              <w:rPr>
                <w:noProof/>
                <w:webHidden/>
              </w:rPr>
              <w:t>6</w:t>
            </w:r>
            <w:r>
              <w:rPr>
                <w:noProof/>
                <w:webHidden/>
              </w:rPr>
              <w:fldChar w:fldCharType="end"/>
            </w:r>
          </w:hyperlink>
        </w:p>
        <w:p w:rsidR="00FF139F" w14:paraId="36589098" w14:textId="5C065579">
          <w:pPr>
            <w:pStyle w:val="TOC2"/>
            <w:tabs>
              <w:tab w:val="left" w:pos="960"/>
            </w:tabs>
            <w:rPr>
              <w:rFonts w:asciiTheme="minorHAnsi" w:eastAsiaTheme="minorEastAsia" w:hAnsiTheme="minorHAnsi"/>
              <w:noProof/>
              <w:kern w:val="2"/>
              <w:sz w:val="24"/>
              <w:szCs w:val="24"/>
              <w:lang w:eastAsia="pt-BR"/>
              <w14:ligatures w14:val="standardContextual"/>
            </w:rPr>
          </w:pPr>
          <w:hyperlink w:anchor="_Toc175234504" w:history="1">
            <w:r w:rsidRPr="0084051D">
              <w:rPr>
                <w:rStyle w:val="Hyperlink"/>
                <w:rFonts w:cs="Tahoma"/>
                <w:noProof/>
              </w:rPr>
              <w:t>3.1</w:t>
            </w:r>
            <w:r>
              <w:rPr>
                <w:rFonts w:asciiTheme="minorHAnsi" w:eastAsiaTheme="minorEastAsia" w:hAnsiTheme="minorHAnsi"/>
                <w:noProof/>
                <w:kern w:val="2"/>
                <w:sz w:val="24"/>
                <w:szCs w:val="24"/>
                <w:lang w:eastAsia="pt-BR"/>
                <w14:ligatures w14:val="standardContextual"/>
              </w:rPr>
              <w:tab/>
            </w:r>
            <w:r w:rsidRPr="0084051D">
              <w:rPr>
                <w:rStyle w:val="Hyperlink"/>
                <w:rFonts w:cs="Tahoma"/>
                <w:noProof/>
              </w:rPr>
              <w:t>REFERÊNCIAS NORMATIVAS</w:t>
            </w:r>
            <w:r>
              <w:rPr>
                <w:noProof/>
                <w:webHidden/>
              </w:rPr>
              <w:tab/>
            </w:r>
            <w:r>
              <w:rPr>
                <w:noProof/>
                <w:webHidden/>
              </w:rPr>
              <w:fldChar w:fldCharType="begin"/>
            </w:r>
            <w:r>
              <w:rPr>
                <w:noProof/>
                <w:webHidden/>
              </w:rPr>
              <w:instrText xml:space="preserve"> PAGEREF _Toc175234504 \h </w:instrText>
            </w:r>
            <w:r>
              <w:rPr>
                <w:noProof/>
                <w:webHidden/>
              </w:rPr>
              <w:fldChar w:fldCharType="separate"/>
            </w:r>
            <w:r>
              <w:rPr>
                <w:noProof/>
                <w:webHidden/>
              </w:rPr>
              <w:t>6</w:t>
            </w:r>
            <w:r>
              <w:rPr>
                <w:noProof/>
                <w:webHidden/>
              </w:rPr>
              <w:fldChar w:fldCharType="end"/>
            </w:r>
          </w:hyperlink>
        </w:p>
        <w:p w:rsidR="00FF139F" w14:paraId="7EAFF267" w14:textId="51107AA3">
          <w:pPr>
            <w:pStyle w:val="TOC1"/>
            <w:rPr>
              <w:rFonts w:asciiTheme="minorHAnsi" w:eastAsiaTheme="minorEastAsia" w:hAnsiTheme="minorHAnsi"/>
              <w:noProof/>
              <w:kern w:val="2"/>
              <w:sz w:val="24"/>
              <w:szCs w:val="24"/>
              <w:lang w:eastAsia="pt-BR"/>
              <w14:ligatures w14:val="standardContextual"/>
            </w:rPr>
          </w:pPr>
          <w:hyperlink w:anchor="_Toc175234505" w:history="1">
            <w:r w:rsidRPr="0084051D">
              <w:rPr>
                <w:rStyle w:val="Hyperlink"/>
                <w:rFonts w:cs="Tahoma"/>
                <w:noProof/>
              </w:rPr>
              <w:t>4.</w:t>
            </w:r>
            <w:r>
              <w:rPr>
                <w:rFonts w:asciiTheme="minorHAnsi" w:eastAsiaTheme="minorEastAsia" w:hAnsiTheme="minorHAnsi"/>
                <w:noProof/>
                <w:kern w:val="2"/>
                <w:sz w:val="24"/>
                <w:szCs w:val="24"/>
                <w:lang w:eastAsia="pt-BR"/>
                <w14:ligatures w14:val="standardContextual"/>
              </w:rPr>
              <w:tab/>
            </w:r>
            <w:r w:rsidRPr="0084051D">
              <w:rPr>
                <w:rStyle w:val="Hyperlink"/>
                <w:rFonts w:cs="Tahoma"/>
                <w:noProof/>
              </w:rPr>
              <w:t>ABRANGÊNCIA</w:t>
            </w:r>
            <w:r>
              <w:rPr>
                <w:noProof/>
                <w:webHidden/>
              </w:rPr>
              <w:tab/>
            </w:r>
            <w:r>
              <w:rPr>
                <w:noProof/>
                <w:webHidden/>
              </w:rPr>
              <w:fldChar w:fldCharType="begin"/>
            </w:r>
            <w:r>
              <w:rPr>
                <w:noProof/>
                <w:webHidden/>
              </w:rPr>
              <w:instrText xml:space="preserve"> PAGEREF _Toc175234505 \h </w:instrText>
            </w:r>
            <w:r>
              <w:rPr>
                <w:noProof/>
                <w:webHidden/>
              </w:rPr>
              <w:fldChar w:fldCharType="separate"/>
            </w:r>
            <w:r>
              <w:rPr>
                <w:noProof/>
                <w:webHidden/>
              </w:rPr>
              <w:t>6</w:t>
            </w:r>
            <w:r>
              <w:rPr>
                <w:noProof/>
                <w:webHidden/>
              </w:rPr>
              <w:fldChar w:fldCharType="end"/>
            </w:r>
          </w:hyperlink>
        </w:p>
        <w:p w:rsidR="00FF139F" w14:paraId="3EF35BCB" w14:textId="10F8353C">
          <w:pPr>
            <w:pStyle w:val="TOC1"/>
            <w:rPr>
              <w:rFonts w:asciiTheme="minorHAnsi" w:eastAsiaTheme="minorEastAsia" w:hAnsiTheme="minorHAnsi"/>
              <w:noProof/>
              <w:kern w:val="2"/>
              <w:sz w:val="24"/>
              <w:szCs w:val="24"/>
              <w:lang w:eastAsia="pt-BR"/>
              <w14:ligatures w14:val="standardContextual"/>
            </w:rPr>
          </w:pPr>
          <w:hyperlink w:anchor="_Toc175234506" w:history="1">
            <w:r w:rsidRPr="0084051D">
              <w:rPr>
                <w:rStyle w:val="Hyperlink"/>
                <w:rFonts w:cs="Tahoma"/>
                <w:noProof/>
              </w:rPr>
              <w:t>5.</w:t>
            </w:r>
            <w:r>
              <w:rPr>
                <w:rFonts w:asciiTheme="minorHAnsi" w:eastAsiaTheme="minorEastAsia" w:hAnsiTheme="minorHAnsi"/>
                <w:noProof/>
                <w:kern w:val="2"/>
                <w:sz w:val="24"/>
                <w:szCs w:val="24"/>
                <w:lang w:eastAsia="pt-BR"/>
                <w14:ligatures w14:val="standardContextual"/>
              </w:rPr>
              <w:tab/>
            </w:r>
            <w:r w:rsidRPr="0084051D">
              <w:rPr>
                <w:rStyle w:val="Hyperlink"/>
                <w:rFonts w:cs="Tahoma"/>
                <w:noProof/>
              </w:rPr>
              <w:t>RESPONSABILIDADES</w:t>
            </w:r>
            <w:r>
              <w:rPr>
                <w:noProof/>
                <w:webHidden/>
              </w:rPr>
              <w:tab/>
            </w:r>
            <w:r>
              <w:rPr>
                <w:noProof/>
                <w:webHidden/>
              </w:rPr>
              <w:fldChar w:fldCharType="begin"/>
            </w:r>
            <w:r>
              <w:rPr>
                <w:noProof/>
                <w:webHidden/>
              </w:rPr>
              <w:instrText xml:space="preserve"> PAGEREF _Toc175234506 \h </w:instrText>
            </w:r>
            <w:r>
              <w:rPr>
                <w:noProof/>
                <w:webHidden/>
              </w:rPr>
              <w:fldChar w:fldCharType="separate"/>
            </w:r>
            <w:r>
              <w:rPr>
                <w:noProof/>
                <w:webHidden/>
              </w:rPr>
              <w:t>6</w:t>
            </w:r>
            <w:r>
              <w:rPr>
                <w:noProof/>
                <w:webHidden/>
              </w:rPr>
              <w:fldChar w:fldCharType="end"/>
            </w:r>
          </w:hyperlink>
        </w:p>
        <w:p w:rsidR="00FF139F" w14:paraId="191556B0" w14:textId="0E3BB999">
          <w:pPr>
            <w:pStyle w:val="TOC1"/>
            <w:rPr>
              <w:rFonts w:asciiTheme="minorHAnsi" w:eastAsiaTheme="minorEastAsia" w:hAnsiTheme="minorHAnsi"/>
              <w:noProof/>
              <w:kern w:val="2"/>
              <w:sz w:val="24"/>
              <w:szCs w:val="24"/>
              <w:lang w:eastAsia="pt-BR"/>
              <w14:ligatures w14:val="standardContextual"/>
            </w:rPr>
          </w:pPr>
          <w:hyperlink w:anchor="_Toc175234507" w:history="1">
            <w:r w:rsidRPr="0084051D">
              <w:rPr>
                <w:rStyle w:val="Hyperlink"/>
                <w:rFonts w:cs="Tahoma"/>
                <w:noProof/>
              </w:rPr>
              <w:t>6.</w:t>
            </w:r>
            <w:r>
              <w:rPr>
                <w:rFonts w:asciiTheme="minorHAnsi" w:eastAsiaTheme="minorEastAsia" w:hAnsiTheme="minorHAnsi"/>
                <w:noProof/>
                <w:kern w:val="2"/>
                <w:sz w:val="24"/>
                <w:szCs w:val="24"/>
                <w:lang w:eastAsia="pt-BR"/>
                <w14:ligatures w14:val="standardContextual"/>
              </w:rPr>
              <w:tab/>
            </w:r>
            <w:r w:rsidRPr="0084051D">
              <w:rPr>
                <w:rStyle w:val="Hyperlink"/>
                <w:rFonts w:cs="Tahoma"/>
                <w:noProof/>
              </w:rPr>
              <w:t>DEFINIÇÕES</w:t>
            </w:r>
            <w:r>
              <w:rPr>
                <w:noProof/>
                <w:webHidden/>
              </w:rPr>
              <w:tab/>
            </w:r>
            <w:r>
              <w:rPr>
                <w:noProof/>
                <w:webHidden/>
              </w:rPr>
              <w:fldChar w:fldCharType="begin"/>
            </w:r>
            <w:r>
              <w:rPr>
                <w:noProof/>
                <w:webHidden/>
              </w:rPr>
              <w:instrText xml:space="preserve"> PAGEREF _Toc175234507 \h </w:instrText>
            </w:r>
            <w:r>
              <w:rPr>
                <w:noProof/>
                <w:webHidden/>
              </w:rPr>
              <w:fldChar w:fldCharType="separate"/>
            </w:r>
            <w:r>
              <w:rPr>
                <w:noProof/>
                <w:webHidden/>
              </w:rPr>
              <w:t>6</w:t>
            </w:r>
            <w:r>
              <w:rPr>
                <w:noProof/>
                <w:webHidden/>
              </w:rPr>
              <w:fldChar w:fldCharType="end"/>
            </w:r>
          </w:hyperlink>
        </w:p>
        <w:p w:rsidR="00FF139F" w14:paraId="62AB4C8B" w14:textId="5E60615B">
          <w:pPr>
            <w:pStyle w:val="TOC1"/>
            <w:rPr>
              <w:rFonts w:asciiTheme="minorHAnsi" w:eastAsiaTheme="minorEastAsia" w:hAnsiTheme="minorHAnsi"/>
              <w:noProof/>
              <w:kern w:val="2"/>
              <w:sz w:val="24"/>
              <w:szCs w:val="24"/>
              <w:lang w:eastAsia="pt-BR"/>
              <w14:ligatures w14:val="standardContextual"/>
            </w:rPr>
          </w:pPr>
          <w:hyperlink w:anchor="_Toc175234508" w:history="1">
            <w:r w:rsidRPr="0084051D">
              <w:rPr>
                <w:rStyle w:val="Hyperlink"/>
                <w:rFonts w:cs="Tahoma"/>
                <w:noProof/>
              </w:rPr>
              <w:t>7.</w:t>
            </w:r>
            <w:r>
              <w:rPr>
                <w:rFonts w:asciiTheme="minorHAnsi" w:eastAsiaTheme="minorEastAsia" w:hAnsiTheme="minorHAnsi"/>
                <w:noProof/>
                <w:kern w:val="2"/>
                <w:sz w:val="24"/>
                <w:szCs w:val="24"/>
                <w:lang w:eastAsia="pt-BR"/>
                <w14:ligatures w14:val="standardContextual"/>
              </w:rPr>
              <w:tab/>
            </w:r>
            <w:r w:rsidRPr="0084051D">
              <w:rPr>
                <w:rStyle w:val="Hyperlink"/>
                <w:rFonts w:cs="Tahoma"/>
                <w:noProof/>
              </w:rPr>
              <w:t>INTRODUÇÃO</w:t>
            </w:r>
            <w:r>
              <w:rPr>
                <w:noProof/>
                <w:webHidden/>
              </w:rPr>
              <w:tab/>
            </w:r>
            <w:r>
              <w:rPr>
                <w:noProof/>
                <w:webHidden/>
              </w:rPr>
              <w:fldChar w:fldCharType="begin"/>
            </w:r>
            <w:r>
              <w:rPr>
                <w:noProof/>
                <w:webHidden/>
              </w:rPr>
              <w:instrText xml:space="preserve"> PAGEREF _Toc175234508 \h </w:instrText>
            </w:r>
            <w:r>
              <w:rPr>
                <w:noProof/>
                <w:webHidden/>
              </w:rPr>
              <w:fldChar w:fldCharType="separate"/>
            </w:r>
            <w:r>
              <w:rPr>
                <w:noProof/>
                <w:webHidden/>
              </w:rPr>
              <w:t>8</w:t>
            </w:r>
            <w:r>
              <w:rPr>
                <w:noProof/>
                <w:webHidden/>
              </w:rPr>
              <w:fldChar w:fldCharType="end"/>
            </w:r>
          </w:hyperlink>
        </w:p>
        <w:p w:rsidR="00FF139F" w14:paraId="60A44996" w14:textId="6659A1ED">
          <w:pPr>
            <w:pStyle w:val="TOC1"/>
            <w:rPr>
              <w:rFonts w:asciiTheme="minorHAnsi" w:eastAsiaTheme="minorEastAsia" w:hAnsiTheme="minorHAnsi"/>
              <w:noProof/>
              <w:kern w:val="2"/>
              <w:sz w:val="24"/>
              <w:szCs w:val="24"/>
              <w:lang w:eastAsia="pt-BR"/>
              <w14:ligatures w14:val="standardContextual"/>
            </w:rPr>
          </w:pPr>
          <w:hyperlink w:anchor="_Toc175234509" w:history="1">
            <w:r w:rsidRPr="0084051D">
              <w:rPr>
                <w:rStyle w:val="Hyperlink"/>
                <w:rFonts w:cs="Tahoma"/>
                <w:noProof/>
              </w:rPr>
              <w:t>8.</w:t>
            </w:r>
            <w:r>
              <w:rPr>
                <w:rFonts w:asciiTheme="minorHAnsi" w:eastAsiaTheme="minorEastAsia" w:hAnsiTheme="minorHAnsi"/>
                <w:noProof/>
                <w:kern w:val="2"/>
                <w:sz w:val="24"/>
                <w:szCs w:val="24"/>
                <w:lang w:eastAsia="pt-BR"/>
                <w14:ligatures w14:val="standardContextual"/>
              </w:rPr>
              <w:tab/>
            </w:r>
            <w:r w:rsidRPr="0084051D">
              <w:rPr>
                <w:rStyle w:val="Hyperlink"/>
                <w:rFonts w:cs="Tahoma"/>
                <w:noProof/>
              </w:rPr>
              <w:t>METODOLOGIA</w:t>
            </w:r>
            <w:r>
              <w:rPr>
                <w:noProof/>
                <w:webHidden/>
              </w:rPr>
              <w:tab/>
            </w:r>
            <w:r>
              <w:rPr>
                <w:noProof/>
                <w:webHidden/>
              </w:rPr>
              <w:fldChar w:fldCharType="begin"/>
            </w:r>
            <w:r>
              <w:rPr>
                <w:noProof/>
                <w:webHidden/>
              </w:rPr>
              <w:instrText xml:space="preserve"> PAGEREF _Toc175234509 \h </w:instrText>
            </w:r>
            <w:r>
              <w:rPr>
                <w:noProof/>
                <w:webHidden/>
              </w:rPr>
              <w:fldChar w:fldCharType="separate"/>
            </w:r>
            <w:r>
              <w:rPr>
                <w:noProof/>
                <w:webHidden/>
              </w:rPr>
              <w:t>8</w:t>
            </w:r>
            <w:r>
              <w:rPr>
                <w:noProof/>
                <w:webHidden/>
              </w:rPr>
              <w:fldChar w:fldCharType="end"/>
            </w:r>
          </w:hyperlink>
        </w:p>
        <w:p w:rsidR="00FF139F" w14:paraId="19A7D836" w14:textId="7DA15DE8">
          <w:pPr>
            <w:pStyle w:val="TOC1"/>
            <w:rPr>
              <w:rFonts w:asciiTheme="minorHAnsi" w:eastAsiaTheme="minorEastAsia" w:hAnsiTheme="minorHAnsi"/>
              <w:noProof/>
              <w:kern w:val="2"/>
              <w:sz w:val="24"/>
              <w:szCs w:val="24"/>
              <w:lang w:eastAsia="pt-BR"/>
              <w14:ligatures w14:val="standardContextual"/>
            </w:rPr>
          </w:pPr>
          <w:hyperlink w:anchor="_Toc175234510" w:history="1">
            <w:r w:rsidRPr="0084051D">
              <w:rPr>
                <w:rStyle w:val="Hyperlink"/>
                <w:rFonts w:cs="Tahoma"/>
                <w:noProof/>
              </w:rPr>
              <w:t>9.</w:t>
            </w:r>
            <w:r>
              <w:rPr>
                <w:rFonts w:asciiTheme="minorHAnsi" w:eastAsiaTheme="minorEastAsia" w:hAnsiTheme="minorHAnsi"/>
                <w:noProof/>
                <w:kern w:val="2"/>
                <w:sz w:val="24"/>
                <w:szCs w:val="24"/>
                <w:lang w:eastAsia="pt-BR"/>
                <w14:ligatures w14:val="standardContextual"/>
              </w:rPr>
              <w:tab/>
            </w:r>
            <w:r w:rsidRPr="0084051D">
              <w:rPr>
                <w:rStyle w:val="Hyperlink"/>
                <w:rFonts w:cs="Tahoma"/>
                <w:noProof/>
              </w:rPr>
              <w:t>DESCRIÇÃO E CARACTERIZAÇÃO DO AMBIENTE DE TRABALHO</w:t>
            </w:r>
            <w:r>
              <w:rPr>
                <w:noProof/>
                <w:webHidden/>
              </w:rPr>
              <w:tab/>
            </w:r>
            <w:r>
              <w:rPr>
                <w:noProof/>
                <w:webHidden/>
              </w:rPr>
              <w:fldChar w:fldCharType="begin"/>
            </w:r>
            <w:r>
              <w:rPr>
                <w:noProof/>
                <w:webHidden/>
              </w:rPr>
              <w:instrText xml:space="preserve"> PAGEREF _Toc175234510 \h </w:instrText>
            </w:r>
            <w:r>
              <w:rPr>
                <w:noProof/>
                <w:webHidden/>
              </w:rPr>
              <w:fldChar w:fldCharType="separate"/>
            </w:r>
            <w:r>
              <w:rPr>
                <w:noProof/>
                <w:webHidden/>
              </w:rPr>
              <w:t>8</w:t>
            </w:r>
            <w:r>
              <w:rPr>
                <w:noProof/>
                <w:webHidden/>
              </w:rPr>
              <w:fldChar w:fldCharType="end"/>
            </w:r>
          </w:hyperlink>
        </w:p>
        <w:p w:rsidR="00FF139F" w14:paraId="571E457D" w14:textId="0375E235">
          <w:pPr>
            <w:pStyle w:val="TOC2"/>
            <w:tabs>
              <w:tab w:val="left" w:pos="960"/>
            </w:tabs>
            <w:rPr>
              <w:rFonts w:asciiTheme="minorHAnsi" w:eastAsiaTheme="minorEastAsia" w:hAnsiTheme="minorHAnsi"/>
              <w:noProof/>
              <w:kern w:val="2"/>
              <w:sz w:val="24"/>
              <w:szCs w:val="24"/>
              <w:lang w:eastAsia="pt-BR"/>
              <w14:ligatures w14:val="standardContextual"/>
            </w:rPr>
          </w:pPr>
          <w:hyperlink w:anchor="_Toc175234511" w:history="1">
            <w:r w:rsidRPr="0084051D">
              <w:rPr>
                <w:rStyle w:val="Hyperlink"/>
                <w:rFonts w:cs="Tahoma"/>
                <w:noProof/>
              </w:rPr>
              <w:t>9.1</w:t>
            </w:r>
            <w:r>
              <w:rPr>
                <w:rFonts w:asciiTheme="minorHAnsi" w:eastAsiaTheme="minorEastAsia" w:hAnsiTheme="minorHAnsi"/>
                <w:noProof/>
                <w:kern w:val="2"/>
                <w:sz w:val="24"/>
                <w:szCs w:val="24"/>
                <w:lang w:eastAsia="pt-BR"/>
                <w14:ligatures w14:val="standardContextual"/>
              </w:rPr>
              <w:tab/>
            </w:r>
            <w:r w:rsidRPr="0084051D">
              <w:rPr>
                <w:rStyle w:val="Hyperlink"/>
                <w:rFonts w:cs="Tahoma"/>
                <w:noProof/>
              </w:rPr>
              <w:t>Áreas Administrativas</w:t>
            </w:r>
            <w:r>
              <w:rPr>
                <w:noProof/>
                <w:webHidden/>
              </w:rPr>
              <w:tab/>
            </w:r>
            <w:r>
              <w:rPr>
                <w:noProof/>
                <w:webHidden/>
              </w:rPr>
              <w:fldChar w:fldCharType="begin"/>
            </w:r>
            <w:r>
              <w:rPr>
                <w:noProof/>
                <w:webHidden/>
              </w:rPr>
              <w:instrText xml:space="preserve"> PAGEREF _Toc175234511 \h </w:instrText>
            </w:r>
            <w:r>
              <w:rPr>
                <w:noProof/>
                <w:webHidden/>
              </w:rPr>
              <w:fldChar w:fldCharType="separate"/>
            </w:r>
            <w:r>
              <w:rPr>
                <w:noProof/>
                <w:webHidden/>
              </w:rPr>
              <w:t>9</w:t>
            </w:r>
            <w:r>
              <w:rPr>
                <w:noProof/>
                <w:webHidden/>
              </w:rPr>
              <w:fldChar w:fldCharType="end"/>
            </w:r>
          </w:hyperlink>
        </w:p>
        <w:p w:rsidR="00FF139F" w14:paraId="3F5CBD41" w14:textId="2B660FDD">
          <w:pPr>
            <w:pStyle w:val="TOC2"/>
            <w:tabs>
              <w:tab w:val="left" w:pos="960"/>
            </w:tabs>
            <w:rPr>
              <w:rFonts w:asciiTheme="minorHAnsi" w:eastAsiaTheme="minorEastAsia" w:hAnsiTheme="minorHAnsi"/>
              <w:noProof/>
              <w:kern w:val="2"/>
              <w:sz w:val="24"/>
              <w:szCs w:val="24"/>
              <w:lang w:eastAsia="pt-BR"/>
              <w14:ligatures w14:val="standardContextual"/>
            </w:rPr>
          </w:pPr>
          <w:hyperlink w:anchor="_Toc175234512" w:history="1">
            <w:r w:rsidRPr="0084051D">
              <w:rPr>
                <w:rStyle w:val="Hyperlink"/>
                <w:rFonts w:cs="Tahoma"/>
                <w:noProof/>
              </w:rPr>
              <w:t>9.2</w:t>
            </w:r>
            <w:r>
              <w:rPr>
                <w:rFonts w:asciiTheme="minorHAnsi" w:eastAsiaTheme="minorEastAsia" w:hAnsiTheme="minorHAnsi"/>
                <w:noProof/>
                <w:kern w:val="2"/>
                <w:sz w:val="24"/>
                <w:szCs w:val="24"/>
                <w:lang w:eastAsia="pt-BR"/>
                <w14:ligatures w14:val="standardContextual"/>
              </w:rPr>
              <w:tab/>
            </w:r>
            <w:r w:rsidRPr="0084051D">
              <w:rPr>
                <w:rStyle w:val="Hyperlink"/>
                <w:rFonts w:cs="Tahoma"/>
                <w:noProof/>
              </w:rPr>
              <w:t>Áreas Industriais / Operacionais</w:t>
            </w:r>
            <w:r>
              <w:rPr>
                <w:noProof/>
                <w:webHidden/>
              </w:rPr>
              <w:tab/>
            </w:r>
            <w:r>
              <w:rPr>
                <w:noProof/>
                <w:webHidden/>
              </w:rPr>
              <w:fldChar w:fldCharType="begin"/>
            </w:r>
            <w:r>
              <w:rPr>
                <w:noProof/>
                <w:webHidden/>
              </w:rPr>
              <w:instrText xml:space="preserve"> PAGEREF _Toc175234512 \h </w:instrText>
            </w:r>
            <w:r>
              <w:rPr>
                <w:noProof/>
                <w:webHidden/>
              </w:rPr>
              <w:fldChar w:fldCharType="separate"/>
            </w:r>
            <w:r>
              <w:rPr>
                <w:noProof/>
                <w:webHidden/>
              </w:rPr>
              <w:t>9</w:t>
            </w:r>
            <w:r>
              <w:rPr>
                <w:noProof/>
                <w:webHidden/>
              </w:rPr>
              <w:fldChar w:fldCharType="end"/>
            </w:r>
          </w:hyperlink>
        </w:p>
        <w:p w:rsidR="00FF139F" w14:paraId="63D52F38" w14:textId="20331BB8">
          <w:pPr>
            <w:pStyle w:val="TOC1"/>
            <w:rPr>
              <w:rFonts w:asciiTheme="minorHAnsi" w:eastAsiaTheme="minorEastAsia" w:hAnsiTheme="minorHAnsi"/>
              <w:noProof/>
              <w:kern w:val="2"/>
              <w:sz w:val="24"/>
              <w:szCs w:val="24"/>
              <w:lang w:eastAsia="pt-BR"/>
              <w14:ligatures w14:val="standardContextual"/>
            </w:rPr>
          </w:pPr>
          <w:hyperlink w:anchor="_Toc175234513" w:history="1">
            <w:r w:rsidRPr="0084051D">
              <w:rPr>
                <w:rStyle w:val="Hyperlink"/>
                <w:rFonts w:cs="Tahoma"/>
                <w:noProof/>
              </w:rPr>
              <w:t>10.</w:t>
            </w:r>
            <w:r>
              <w:rPr>
                <w:rFonts w:asciiTheme="minorHAnsi" w:eastAsiaTheme="minorEastAsia" w:hAnsiTheme="minorHAnsi"/>
                <w:noProof/>
                <w:kern w:val="2"/>
                <w:sz w:val="24"/>
                <w:szCs w:val="24"/>
                <w:lang w:eastAsia="pt-BR"/>
                <w14:ligatures w14:val="standardContextual"/>
              </w:rPr>
              <w:tab/>
            </w:r>
            <w:r w:rsidRPr="0084051D">
              <w:rPr>
                <w:rStyle w:val="Hyperlink"/>
                <w:rFonts w:cs="Tahoma"/>
                <w:noProof/>
              </w:rPr>
              <w:t>ESTRUTURA DO PGR</w:t>
            </w:r>
            <w:r>
              <w:rPr>
                <w:noProof/>
                <w:webHidden/>
              </w:rPr>
              <w:tab/>
            </w:r>
            <w:r>
              <w:rPr>
                <w:noProof/>
                <w:webHidden/>
              </w:rPr>
              <w:fldChar w:fldCharType="begin"/>
            </w:r>
            <w:r>
              <w:rPr>
                <w:noProof/>
                <w:webHidden/>
              </w:rPr>
              <w:instrText xml:space="preserve"> PAGEREF _Toc175234513 \h </w:instrText>
            </w:r>
            <w:r>
              <w:rPr>
                <w:noProof/>
                <w:webHidden/>
              </w:rPr>
              <w:fldChar w:fldCharType="separate"/>
            </w:r>
            <w:r>
              <w:rPr>
                <w:noProof/>
                <w:webHidden/>
              </w:rPr>
              <w:t>9</w:t>
            </w:r>
            <w:r>
              <w:rPr>
                <w:noProof/>
                <w:webHidden/>
              </w:rPr>
              <w:fldChar w:fldCharType="end"/>
            </w:r>
          </w:hyperlink>
        </w:p>
        <w:p w:rsidR="00FF139F" w14:paraId="04815190" w14:textId="57A8BCE5">
          <w:pPr>
            <w:pStyle w:val="TOC2"/>
            <w:tabs>
              <w:tab w:val="left" w:pos="960"/>
            </w:tabs>
            <w:rPr>
              <w:rFonts w:asciiTheme="minorHAnsi" w:eastAsiaTheme="minorEastAsia" w:hAnsiTheme="minorHAnsi"/>
              <w:noProof/>
              <w:kern w:val="2"/>
              <w:sz w:val="24"/>
              <w:szCs w:val="24"/>
              <w:lang w:eastAsia="pt-BR"/>
              <w14:ligatures w14:val="standardContextual"/>
            </w:rPr>
          </w:pPr>
          <w:hyperlink w:anchor="_Toc175234514" w:history="1">
            <w:r w:rsidRPr="0084051D">
              <w:rPr>
                <w:rStyle w:val="Hyperlink"/>
                <w:rFonts w:cs="Tahoma"/>
                <w:noProof/>
              </w:rPr>
              <w:t>10.1</w:t>
            </w:r>
            <w:r>
              <w:rPr>
                <w:rFonts w:asciiTheme="minorHAnsi" w:eastAsiaTheme="minorEastAsia" w:hAnsiTheme="minorHAnsi"/>
                <w:noProof/>
                <w:kern w:val="2"/>
                <w:sz w:val="24"/>
                <w:szCs w:val="24"/>
                <w:lang w:eastAsia="pt-BR"/>
                <w14:ligatures w14:val="standardContextual"/>
              </w:rPr>
              <w:tab/>
            </w:r>
            <w:r w:rsidRPr="0084051D">
              <w:rPr>
                <w:rStyle w:val="Hyperlink"/>
                <w:rFonts w:cs="Tahoma"/>
                <w:noProof/>
              </w:rPr>
              <w:t>Planejamento com estabelecimento de metas, prioridades e cronograma</w:t>
            </w:r>
            <w:r>
              <w:rPr>
                <w:noProof/>
                <w:webHidden/>
              </w:rPr>
              <w:tab/>
            </w:r>
            <w:r>
              <w:rPr>
                <w:noProof/>
                <w:webHidden/>
              </w:rPr>
              <w:fldChar w:fldCharType="begin"/>
            </w:r>
            <w:r>
              <w:rPr>
                <w:noProof/>
                <w:webHidden/>
              </w:rPr>
              <w:instrText xml:space="preserve"> PAGEREF _Toc175234514 \h </w:instrText>
            </w:r>
            <w:r>
              <w:rPr>
                <w:noProof/>
                <w:webHidden/>
              </w:rPr>
              <w:fldChar w:fldCharType="separate"/>
            </w:r>
            <w:r>
              <w:rPr>
                <w:noProof/>
                <w:webHidden/>
              </w:rPr>
              <w:t>9</w:t>
            </w:r>
            <w:r>
              <w:rPr>
                <w:noProof/>
                <w:webHidden/>
              </w:rPr>
              <w:fldChar w:fldCharType="end"/>
            </w:r>
          </w:hyperlink>
        </w:p>
        <w:p w:rsidR="00FF139F" w14:paraId="7022A919" w14:textId="34C10050">
          <w:pPr>
            <w:pStyle w:val="TOC2"/>
            <w:tabs>
              <w:tab w:val="left" w:pos="960"/>
            </w:tabs>
            <w:rPr>
              <w:rFonts w:asciiTheme="minorHAnsi" w:eastAsiaTheme="minorEastAsia" w:hAnsiTheme="minorHAnsi"/>
              <w:noProof/>
              <w:kern w:val="2"/>
              <w:sz w:val="24"/>
              <w:szCs w:val="24"/>
              <w:lang w:eastAsia="pt-BR"/>
              <w14:ligatures w14:val="standardContextual"/>
            </w:rPr>
          </w:pPr>
          <w:hyperlink w:anchor="_Toc175234515" w:history="1">
            <w:r w:rsidRPr="0084051D">
              <w:rPr>
                <w:rStyle w:val="Hyperlink"/>
                <w:rFonts w:cs="Tahoma"/>
                <w:noProof/>
              </w:rPr>
              <w:t>10.2</w:t>
            </w:r>
            <w:r>
              <w:rPr>
                <w:rFonts w:asciiTheme="minorHAnsi" w:eastAsiaTheme="minorEastAsia" w:hAnsiTheme="minorHAnsi"/>
                <w:noProof/>
                <w:kern w:val="2"/>
                <w:sz w:val="24"/>
                <w:szCs w:val="24"/>
                <w:lang w:eastAsia="pt-BR"/>
                <w14:ligatures w14:val="standardContextual"/>
              </w:rPr>
              <w:tab/>
            </w:r>
            <w:r w:rsidRPr="0084051D">
              <w:rPr>
                <w:rStyle w:val="Hyperlink"/>
                <w:rFonts w:cs="Tahoma"/>
                <w:noProof/>
              </w:rPr>
              <w:t>Estratégia e metodologia de ação</w:t>
            </w:r>
            <w:r>
              <w:rPr>
                <w:noProof/>
                <w:webHidden/>
              </w:rPr>
              <w:tab/>
            </w:r>
            <w:r>
              <w:rPr>
                <w:noProof/>
                <w:webHidden/>
              </w:rPr>
              <w:fldChar w:fldCharType="begin"/>
            </w:r>
            <w:r>
              <w:rPr>
                <w:noProof/>
                <w:webHidden/>
              </w:rPr>
              <w:instrText xml:space="preserve"> PAGEREF _Toc175234515 \h </w:instrText>
            </w:r>
            <w:r>
              <w:rPr>
                <w:noProof/>
                <w:webHidden/>
              </w:rPr>
              <w:fldChar w:fldCharType="separate"/>
            </w:r>
            <w:r>
              <w:rPr>
                <w:noProof/>
                <w:webHidden/>
              </w:rPr>
              <w:t>9</w:t>
            </w:r>
            <w:r>
              <w:rPr>
                <w:noProof/>
                <w:webHidden/>
              </w:rPr>
              <w:fldChar w:fldCharType="end"/>
            </w:r>
          </w:hyperlink>
        </w:p>
        <w:p w:rsidR="00FF139F" w14:paraId="7CBE0F3A" w14:textId="1E21D47E">
          <w:pPr>
            <w:pStyle w:val="TOC2"/>
            <w:tabs>
              <w:tab w:val="left" w:pos="960"/>
            </w:tabs>
            <w:rPr>
              <w:rFonts w:asciiTheme="minorHAnsi" w:eastAsiaTheme="minorEastAsia" w:hAnsiTheme="minorHAnsi"/>
              <w:noProof/>
              <w:kern w:val="2"/>
              <w:sz w:val="24"/>
              <w:szCs w:val="24"/>
              <w:lang w:eastAsia="pt-BR"/>
              <w14:ligatures w14:val="standardContextual"/>
            </w:rPr>
          </w:pPr>
          <w:hyperlink w:anchor="_Toc175234516" w:history="1">
            <w:r w:rsidRPr="0084051D">
              <w:rPr>
                <w:rStyle w:val="Hyperlink"/>
                <w:rFonts w:cs="Tahoma"/>
                <w:noProof/>
              </w:rPr>
              <w:t>10.3</w:t>
            </w:r>
            <w:r>
              <w:rPr>
                <w:rFonts w:asciiTheme="minorHAnsi" w:eastAsiaTheme="minorEastAsia" w:hAnsiTheme="minorHAnsi"/>
                <w:noProof/>
                <w:kern w:val="2"/>
                <w:sz w:val="24"/>
                <w:szCs w:val="24"/>
                <w:lang w:eastAsia="pt-BR"/>
                <w14:ligatures w14:val="standardContextual"/>
              </w:rPr>
              <w:tab/>
            </w:r>
            <w:r w:rsidRPr="0084051D">
              <w:rPr>
                <w:rStyle w:val="Hyperlink"/>
                <w:rFonts w:cs="Tahoma"/>
                <w:noProof/>
              </w:rPr>
              <w:t>Formas de registro, manutenção e divulgação dos dados</w:t>
            </w:r>
            <w:r>
              <w:rPr>
                <w:noProof/>
                <w:webHidden/>
              </w:rPr>
              <w:tab/>
            </w:r>
            <w:r>
              <w:rPr>
                <w:noProof/>
                <w:webHidden/>
              </w:rPr>
              <w:fldChar w:fldCharType="begin"/>
            </w:r>
            <w:r>
              <w:rPr>
                <w:noProof/>
                <w:webHidden/>
              </w:rPr>
              <w:instrText xml:space="preserve"> PAGEREF _Toc175234516 \h </w:instrText>
            </w:r>
            <w:r>
              <w:rPr>
                <w:noProof/>
                <w:webHidden/>
              </w:rPr>
              <w:fldChar w:fldCharType="separate"/>
            </w:r>
            <w:r>
              <w:rPr>
                <w:noProof/>
                <w:webHidden/>
              </w:rPr>
              <w:t>10</w:t>
            </w:r>
            <w:r>
              <w:rPr>
                <w:noProof/>
                <w:webHidden/>
              </w:rPr>
              <w:fldChar w:fldCharType="end"/>
            </w:r>
          </w:hyperlink>
        </w:p>
        <w:p w:rsidR="00FF139F" w14:paraId="225B1AAF" w14:textId="2FBE48C7">
          <w:pPr>
            <w:pStyle w:val="TOC2"/>
            <w:tabs>
              <w:tab w:val="left" w:pos="960"/>
            </w:tabs>
            <w:rPr>
              <w:rFonts w:asciiTheme="minorHAnsi" w:eastAsiaTheme="minorEastAsia" w:hAnsiTheme="minorHAnsi"/>
              <w:noProof/>
              <w:kern w:val="2"/>
              <w:sz w:val="24"/>
              <w:szCs w:val="24"/>
              <w:lang w:eastAsia="pt-BR"/>
              <w14:ligatures w14:val="standardContextual"/>
            </w:rPr>
          </w:pPr>
          <w:hyperlink w:anchor="_Toc175234517" w:history="1">
            <w:r w:rsidRPr="0084051D">
              <w:rPr>
                <w:rStyle w:val="Hyperlink"/>
                <w:rFonts w:cs="Tahoma"/>
                <w:noProof/>
              </w:rPr>
              <w:t>10.4</w:t>
            </w:r>
            <w:r>
              <w:rPr>
                <w:rFonts w:asciiTheme="minorHAnsi" w:eastAsiaTheme="minorEastAsia" w:hAnsiTheme="minorHAnsi"/>
                <w:noProof/>
                <w:kern w:val="2"/>
                <w:sz w:val="24"/>
                <w:szCs w:val="24"/>
                <w:lang w:eastAsia="pt-BR"/>
                <w14:ligatures w14:val="standardContextual"/>
              </w:rPr>
              <w:tab/>
            </w:r>
            <w:r w:rsidRPr="0084051D">
              <w:rPr>
                <w:rStyle w:val="Hyperlink"/>
                <w:rFonts w:cs="Tahoma"/>
                <w:noProof/>
              </w:rPr>
              <w:t>Periodicidade e forma de avaliação e desenvolvimento</w:t>
            </w:r>
            <w:r>
              <w:rPr>
                <w:noProof/>
                <w:webHidden/>
              </w:rPr>
              <w:tab/>
            </w:r>
            <w:r>
              <w:rPr>
                <w:noProof/>
                <w:webHidden/>
              </w:rPr>
              <w:fldChar w:fldCharType="begin"/>
            </w:r>
            <w:r>
              <w:rPr>
                <w:noProof/>
                <w:webHidden/>
              </w:rPr>
              <w:instrText xml:space="preserve"> PAGEREF _Toc175234517 \h </w:instrText>
            </w:r>
            <w:r>
              <w:rPr>
                <w:noProof/>
                <w:webHidden/>
              </w:rPr>
              <w:fldChar w:fldCharType="separate"/>
            </w:r>
            <w:r>
              <w:rPr>
                <w:noProof/>
                <w:webHidden/>
              </w:rPr>
              <w:t>10</w:t>
            </w:r>
            <w:r>
              <w:rPr>
                <w:noProof/>
                <w:webHidden/>
              </w:rPr>
              <w:fldChar w:fldCharType="end"/>
            </w:r>
          </w:hyperlink>
        </w:p>
        <w:p w:rsidR="00FF139F" w14:paraId="1C1B73BC" w14:textId="0CA45F81">
          <w:pPr>
            <w:pStyle w:val="TOC1"/>
            <w:rPr>
              <w:rFonts w:asciiTheme="minorHAnsi" w:eastAsiaTheme="minorEastAsia" w:hAnsiTheme="minorHAnsi"/>
              <w:noProof/>
              <w:kern w:val="2"/>
              <w:sz w:val="24"/>
              <w:szCs w:val="24"/>
              <w:lang w:eastAsia="pt-BR"/>
              <w14:ligatures w14:val="standardContextual"/>
            </w:rPr>
          </w:pPr>
          <w:hyperlink w:anchor="_Toc175234518" w:history="1">
            <w:r w:rsidRPr="0084051D">
              <w:rPr>
                <w:rStyle w:val="Hyperlink"/>
                <w:rFonts w:cs="Tahoma"/>
                <w:noProof/>
              </w:rPr>
              <w:t>11.</w:t>
            </w:r>
            <w:r>
              <w:rPr>
                <w:rFonts w:asciiTheme="minorHAnsi" w:eastAsiaTheme="minorEastAsia" w:hAnsiTheme="minorHAnsi"/>
                <w:noProof/>
                <w:kern w:val="2"/>
                <w:sz w:val="24"/>
                <w:szCs w:val="24"/>
                <w:lang w:eastAsia="pt-BR"/>
                <w14:ligatures w14:val="standardContextual"/>
              </w:rPr>
              <w:tab/>
            </w:r>
            <w:r w:rsidRPr="0084051D">
              <w:rPr>
                <w:rStyle w:val="Hyperlink"/>
                <w:rFonts w:cs="Tahoma"/>
                <w:noProof/>
              </w:rPr>
              <w:t>ETAPAS DE ELABORAÇÃO E DESENVOLVIMENTO DO PGR</w:t>
            </w:r>
            <w:r>
              <w:rPr>
                <w:noProof/>
                <w:webHidden/>
              </w:rPr>
              <w:tab/>
            </w:r>
            <w:r>
              <w:rPr>
                <w:noProof/>
                <w:webHidden/>
              </w:rPr>
              <w:fldChar w:fldCharType="begin"/>
            </w:r>
            <w:r>
              <w:rPr>
                <w:noProof/>
                <w:webHidden/>
              </w:rPr>
              <w:instrText xml:space="preserve"> PAGEREF _Toc175234518 \h </w:instrText>
            </w:r>
            <w:r>
              <w:rPr>
                <w:noProof/>
                <w:webHidden/>
              </w:rPr>
              <w:fldChar w:fldCharType="separate"/>
            </w:r>
            <w:r>
              <w:rPr>
                <w:noProof/>
                <w:webHidden/>
              </w:rPr>
              <w:t>11</w:t>
            </w:r>
            <w:r>
              <w:rPr>
                <w:noProof/>
                <w:webHidden/>
              </w:rPr>
              <w:fldChar w:fldCharType="end"/>
            </w:r>
          </w:hyperlink>
        </w:p>
        <w:p w:rsidR="00FF139F" w14:paraId="6433A3B3" w14:textId="343ADDB7">
          <w:pPr>
            <w:pStyle w:val="TOC2"/>
            <w:tabs>
              <w:tab w:val="left" w:pos="960"/>
            </w:tabs>
            <w:rPr>
              <w:rFonts w:asciiTheme="minorHAnsi" w:eastAsiaTheme="minorEastAsia" w:hAnsiTheme="minorHAnsi"/>
              <w:noProof/>
              <w:kern w:val="2"/>
              <w:sz w:val="24"/>
              <w:szCs w:val="24"/>
              <w:lang w:eastAsia="pt-BR"/>
              <w14:ligatures w14:val="standardContextual"/>
            </w:rPr>
          </w:pPr>
          <w:hyperlink w:anchor="_Toc175234519" w:history="1">
            <w:r w:rsidRPr="0084051D">
              <w:rPr>
                <w:rStyle w:val="Hyperlink"/>
                <w:rFonts w:cs="Tahoma"/>
                <w:noProof/>
              </w:rPr>
              <w:t>11.1</w:t>
            </w:r>
            <w:r>
              <w:rPr>
                <w:rFonts w:asciiTheme="minorHAnsi" w:eastAsiaTheme="minorEastAsia" w:hAnsiTheme="minorHAnsi"/>
                <w:noProof/>
                <w:kern w:val="2"/>
                <w:sz w:val="24"/>
                <w:szCs w:val="24"/>
                <w:lang w:eastAsia="pt-BR"/>
                <w14:ligatures w14:val="standardContextual"/>
              </w:rPr>
              <w:tab/>
            </w:r>
            <w:r w:rsidRPr="0084051D">
              <w:rPr>
                <w:rStyle w:val="Hyperlink"/>
                <w:rFonts w:cs="Tahoma"/>
                <w:noProof/>
              </w:rPr>
              <w:t>Levantamento Preliminar e Identificação de Perigos</w:t>
            </w:r>
            <w:r>
              <w:rPr>
                <w:noProof/>
                <w:webHidden/>
              </w:rPr>
              <w:tab/>
            </w:r>
            <w:r>
              <w:rPr>
                <w:noProof/>
                <w:webHidden/>
              </w:rPr>
              <w:fldChar w:fldCharType="begin"/>
            </w:r>
            <w:r>
              <w:rPr>
                <w:noProof/>
                <w:webHidden/>
              </w:rPr>
              <w:instrText xml:space="preserve"> PAGEREF _Toc175234519 \h </w:instrText>
            </w:r>
            <w:r>
              <w:rPr>
                <w:noProof/>
                <w:webHidden/>
              </w:rPr>
              <w:fldChar w:fldCharType="separate"/>
            </w:r>
            <w:r>
              <w:rPr>
                <w:noProof/>
                <w:webHidden/>
              </w:rPr>
              <w:t>11</w:t>
            </w:r>
            <w:r>
              <w:rPr>
                <w:noProof/>
                <w:webHidden/>
              </w:rPr>
              <w:fldChar w:fldCharType="end"/>
            </w:r>
          </w:hyperlink>
        </w:p>
        <w:p w:rsidR="00FF139F" w14:paraId="2C1BF0E8" w14:textId="0A7BE9E0">
          <w:pPr>
            <w:pStyle w:val="TOC2"/>
            <w:tabs>
              <w:tab w:val="left" w:pos="960"/>
            </w:tabs>
            <w:rPr>
              <w:rFonts w:asciiTheme="minorHAnsi" w:eastAsiaTheme="minorEastAsia" w:hAnsiTheme="minorHAnsi"/>
              <w:noProof/>
              <w:kern w:val="2"/>
              <w:sz w:val="24"/>
              <w:szCs w:val="24"/>
              <w:lang w:eastAsia="pt-BR"/>
              <w14:ligatures w14:val="standardContextual"/>
            </w:rPr>
          </w:pPr>
          <w:hyperlink w:anchor="_Toc175234520" w:history="1">
            <w:r w:rsidRPr="0084051D">
              <w:rPr>
                <w:rStyle w:val="Hyperlink"/>
                <w:rFonts w:cs="Tahoma"/>
                <w:noProof/>
              </w:rPr>
              <w:t>11.2</w:t>
            </w:r>
            <w:r>
              <w:rPr>
                <w:rFonts w:asciiTheme="minorHAnsi" w:eastAsiaTheme="minorEastAsia" w:hAnsiTheme="minorHAnsi"/>
                <w:noProof/>
                <w:kern w:val="2"/>
                <w:sz w:val="24"/>
                <w:szCs w:val="24"/>
                <w:lang w:eastAsia="pt-BR"/>
                <w14:ligatures w14:val="standardContextual"/>
              </w:rPr>
              <w:tab/>
            </w:r>
            <w:r w:rsidRPr="0084051D">
              <w:rPr>
                <w:rStyle w:val="Hyperlink"/>
                <w:rFonts w:cs="Tahoma"/>
                <w:noProof/>
              </w:rPr>
              <w:t>Critérios e Ferramentas para Formação dos Grupos Homogêneo De Exposição - GHE</w:t>
            </w:r>
            <w:r>
              <w:rPr>
                <w:noProof/>
                <w:webHidden/>
              </w:rPr>
              <w:tab/>
            </w:r>
            <w:r>
              <w:rPr>
                <w:noProof/>
                <w:webHidden/>
              </w:rPr>
              <w:fldChar w:fldCharType="begin"/>
            </w:r>
            <w:r>
              <w:rPr>
                <w:noProof/>
                <w:webHidden/>
              </w:rPr>
              <w:instrText xml:space="preserve"> PAGEREF _Toc175234520 \h </w:instrText>
            </w:r>
            <w:r>
              <w:rPr>
                <w:noProof/>
                <w:webHidden/>
              </w:rPr>
              <w:fldChar w:fldCharType="separate"/>
            </w:r>
            <w:r>
              <w:rPr>
                <w:noProof/>
                <w:webHidden/>
              </w:rPr>
              <w:t>12</w:t>
            </w:r>
            <w:r>
              <w:rPr>
                <w:noProof/>
                <w:webHidden/>
              </w:rPr>
              <w:fldChar w:fldCharType="end"/>
            </w:r>
          </w:hyperlink>
        </w:p>
        <w:p w:rsidR="00FF139F" w14:paraId="46F5B6D1" w14:textId="4F47B008">
          <w:pPr>
            <w:pStyle w:val="TOC2"/>
            <w:tabs>
              <w:tab w:val="left" w:pos="960"/>
            </w:tabs>
            <w:rPr>
              <w:rFonts w:asciiTheme="minorHAnsi" w:eastAsiaTheme="minorEastAsia" w:hAnsiTheme="minorHAnsi"/>
              <w:noProof/>
              <w:kern w:val="2"/>
              <w:sz w:val="24"/>
              <w:szCs w:val="24"/>
              <w:lang w:eastAsia="pt-BR"/>
              <w14:ligatures w14:val="standardContextual"/>
            </w:rPr>
          </w:pPr>
          <w:hyperlink w:anchor="_Toc175234521" w:history="1">
            <w:r w:rsidRPr="0084051D">
              <w:rPr>
                <w:rStyle w:val="Hyperlink"/>
                <w:rFonts w:cs="Tahoma"/>
                <w:noProof/>
              </w:rPr>
              <w:t>11.3</w:t>
            </w:r>
            <w:r>
              <w:rPr>
                <w:rFonts w:asciiTheme="minorHAnsi" w:eastAsiaTheme="minorEastAsia" w:hAnsiTheme="minorHAnsi"/>
                <w:noProof/>
                <w:kern w:val="2"/>
                <w:sz w:val="24"/>
                <w:szCs w:val="24"/>
                <w:lang w:eastAsia="pt-BR"/>
                <w14:ligatures w14:val="standardContextual"/>
              </w:rPr>
              <w:tab/>
            </w:r>
            <w:r w:rsidRPr="0084051D">
              <w:rPr>
                <w:rStyle w:val="Hyperlink"/>
                <w:rFonts w:cs="Tahoma"/>
                <w:noProof/>
              </w:rPr>
              <w:t>Avaliação Qualitativa de Riscos Ocupacionais</w:t>
            </w:r>
            <w:r>
              <w:rPr>
                <w:noProof/>
                <w:webHidden/>
              </w:rPr>
              <w:tab/>
            </w:r>
            <w:r>
              <w:rPr>
                <w:noProof/>
                <w:webHidden/>
              </w:rPr>
              <w:fldChar w:fldCharType="begin"/>
            </w:r>
            <w:r>
              <w:rPr>
                <w:noProof/>
                <w:webHidden/>
              </w:rPr>
              <w:instrText xml:space="preserve"> PAGEREF _Toc175234521 \h </w:instrText>
            </w:r>
            <w:r>
              <w:rPr>
                <w:noProof/>
                <w:webHidden/>
              </w:rPr>
              <w:fldChar w:fldCharType="separate"/>
            </w:r>
            <w:r>
              <w:rPr>
                <w:noProof/>
                <w:webHidden/>
              </w:rPr>
              <w:t>12</w:t>
            </w:r>
            <w:r>
              <w:rPr>
                <w:noProof/>
                <w:webHidden/>
              </w:rPr>
              <w:fldChar w:fldCharType="end"/>
            </w:r>
          </w:hyperlink>
        </w:p>
        <w:p w:rsidR="00FF139F" w:rsidRPr="008C169C" w14:paraId="5B735527" w14:textId="1BA55DCA">
          <w:pPr>
            <w:pStyle w:val="TOC3"/>
            <w:rPr>
              <w:rFonts w:asciiTheme="minorHAnsi" w:eastAsiaTheme="minorEastAsia" w:hAnsiTheme="minorHAnsi" w:cstheme="minorBidi"/>
              <w:b w:val="0"/>
              <w:bCs w:val="0"/>
              <w:kern w:val="2"/>
              <w:sz w:val="24"/>
              <w:szCs w:val="24"/>
              <w:lang w:eastAsia="pt-BR"/>
              <w14:ligatures w14:val="standardContextual"/>
            </w:rPr>
          </w:pPr>
          <w:hyperlink w:anchor="_Toc175234522" w:history="1">
            <w:r w:rsidRPr="008C169C">
              <w:rPr>
                <w:rStyle w:val="Hyperlink"/>
                <w:b w:val="0"/>
                <w:bCs w:val="0"/>
              </w:rPr>
              <w:t>11.3.1 Matriz de Riscos Químicos, Físicos e Biológicos</w:t>
            </w:r>
            <w:r w:rsidRPr="008C169C">
              <w:rPr>
                <w:b w:val="0"/>
                <w:bCs w:val="0"/>
                <w:webHidden/>
              </w:rPr>
              <w:tab/>
            </w:r>
            <w:r w:rsidRPr="008C169C">
              <w:rPr>
                <w:b w:val="0"/>
                <w:bCs w:val="0"/>
                <w:webHidden/>
              </w:rPr>
              <w:fldChar w:fldCharType="begin"/>
            </w:r>
            <w:r w:rsidRPr="008C169C">
              <w:rPr>
                <w:b w:val="0"/>
                <w:bCs w:val="0"/>
                <w:webHidden/>
              </w:rPr>
              <w:instrText xml:space="preserve"> PAGEREF _Toc175234522 \h </w:instrText>
            </w:r>
            <w:r w:rsidRPr="008C169C">
              <w:rPr>
                <w:b w:val="0"/>
                <w:bCs w:val="0"/>
                <w:webHidden/>
              </w:rPr>
              <w:fldChar w:fldCharType="separate"/>
            </w:r>
            <w:r w:rsidRPr="008C169C">
              <w:rPr>
                <w:b w:val="0"/>
                <w:bCs w:val="0"/>
                <w:webHidden/>
              </w:rPr>
              <w:t>12</w:t>
            </w:r>
            <w:r w:rsidRPr="008C169C">
              <w:rPr>
                <w:b w:val="0"/>
                <w:bCs w:val="0"/>
                <w:webHidden/>
              </w:rPr>
              <w:fldChar w:fldCharType="end"/>
            </w:r>
          </w:hyperlink>
        </w:p>
        <w:p w:rsidR="00FF139F" w:rsidRPr="008C169C" w14:paraId="7296A237" w14:textId="165A5484">
          <w:pPr>
            <w:pStyle w:val="TOC3"/>
            <w:rPr>
              <w:rFonts w:asciiTheme="minorHAnsi" w:eastAsiaTheme="minorEastAsia" w:hAnsiTheme="minorHAnsi" w:cstheme="minorBidi"/>
              <w:b w:val="0"/>
              <w:bCs w:val="0"/>
              <w:kern w:val="2"/>
              <w:sz w:val="24"/>
              <w:szCs w:val="24"/>
              <w:lang w:eastAsia="pt-BR"/>
              <w14:ligatures w14:val="standardContextual"/>
            </w:rPr>
          </w:pPr>
          <w:hyperlink w:anchor="_Toc175234523" w:history="1">
            <w:r w:rsidRPr="008C169C">
              <w:rPr>
                <w:rStyle w:val="Hyperlink"/>
                <w:b w:val="0"/>
                <w:bCs w:val="0"/>
              </w:rPr>
              <w:t>11.3.2 Matriz de Riscos Mecânicos e de Acidentes</w:t>
            </w:r>
            <w:r w:rsidRPr="008C169C">
              <w:rPr>
                <w:b w:val="0"/>
                <w:bCs w:val="0"/>
                <w:webHidden/>
              </w:rPr>
              <w:tab/>
            </w:r>
            <w:r w:rsidRPr="008C169C">
              <w:rPr>
                <w:b w:val="0"/>
                <w:bCs w:val="0"/>
                <w:webHidden/>
              </w:rPr>
              <w:fldChar w:fldCharType="begin"/>
            </w:r>
            <w:r w:rsidRPr="008C169C">
              <w:rPr>
                <w:b w:val="0"/>
                <w:bCs w:val="0"/>
                <w:webHidden/>
              </w:rPr>
              <w:instrText xml:space="preserve"> PAGEREF _Toc175234523 \h </w:instrText>
            </w:r>
            <w:r w:rsidRPr="008C169C">
              <w:rPr>
                <w:b w:val="0"/>
                <w:bCs w:val="0"/>
                <w:webHidden/>
              </w:rPr>
              <w:fldChar w:fldCharType="separate"/>
            </w:r>
            <w:r w:rsidRPr="008C169C">
              <w:rPr>
                <w:b w:val="0"/>
                <w:bCs w:val="0"/>
                <w:webHidden/>
              </w:rPr>
              <w:t>15</w:t>
            </w:r>
            <w:r w:rsidRPr="008C169C">
              <w:rPr>
                <w:b w:val="0"/>
                <w:bCs w:val="0"/>
                <w:webHidden/>
              </w:rPr>
              <w:fldChar w:fldCharType="end"/>
            </w:r>
          </w:hyperlink>
        </w:p>
        <w:p w:rsidR="00FF139F" w:rsidRPr="008C169C" w14:paraId="17DA0B26" w14:textId="0225B7CB">
          <w:pPr>
            <w:pStyle w:val="TOC2"/>
            <w:tabs>
              <w:tab w:val="left" w:pos="960"/>
            </w:tabs>
            <w:rPr>
              <w:rFonts w:asciiTheme="minorHAnsi" w:eastAsiaTheme="minorEastAsia" w:hAnsiTheme="minorHAnsi"/>
              <w:noProof/>
              <w:kern w:val="2"/>
              <w:sz w:val="24"/>
              <w:szCs w:val="24"/>
              <w:lang w:eastAsia="pt-BR"/>
              <w14:ligatures w14:val="standardContextual"/>
            </w:rPr>
          </w:pPr>
          <w:hyperlink w:anchor="_Toc175234524" w:history="1">
            <w:r w:rsidRPr="008C169C">
              <w:rPr>
                <w:rStyle w:val="Hyperlink"/>
                <w:rFonts w:cs="Tahoma"/>
                <w:noProof/>
              </w:rPr>
              <w:t>11.4</w:t>
            </w:r>
            <w:r w:rsidRPr="008C169C">
              <w:rPr>
                <w:rFonts w:asciiTheme="minorHAnsi" w:eastAsiaTheme="minorEastAsia" w:hAnsiTheme="minorHAnsi"/>
                <w:noProof/>
                <w:kern w:val="2"/>
                <w:sz w:val="24"/>
                <w:szCs w:val="24"/>
                <w:lang w:eastAsia="pt-BR"/>
                <w14:ligatures w14:val="standardContextual"/>
              </w:rPr>
              <w:tab/>
            </w:r>
            <w:r w:rsidRPr="008C169C">
              <w:rPr>
                <w:rStyle w:val="Hyperlink"/>
                <w:rFonts w:cs="Tahoma"/>
                <w:noProof/>
              </w:rPr>
              <w:t>Matriz de Riscos Ergonômicos</w:t>
            </w:r>
            <w:r w:rsidRPr="008C169C">
              <w:rPr>
                <w:noProof/>
                <w:webHidden/>
              </w:rPr>
              <w:tab/>
            </w:r>
            <w:r w:rsidRPr="008C169C">
              <w:rPr>
                <w:noProof/>
                <w:webHidden/>
              </w:rPr>
              <w:fldChar w:fldCharType="begin"/>
            </w:r>
            <w:r w:rsidRPr="008C169C">
              <w:rPr>
                <w:noProof/>
                <w:webHidden/>
              </w:rPr>
              <w:instrText xml:space="preserve"> PAGEREF _Toc175234524 \h </w:instrText>
            </w:r>
            <w:r w:rsidRPr="008C169C">
              <w:rPr>
                <w:noProof/>
                <w:webHidden/>
              </w:rPr>
              <w:fldChar w:fldCharType="separate"/>
            </w:r>
            <w:r w:rsidRPr="008C169C">
              <w:rPr>
                <w:noProof/>
                <w:webHidden/>
              </w:rPr>
              <w:t>16</w:t>
            </w:r>
            <w:r w:rsidRPr="008C169C">
              <w:rPr>
                <w:noProof/>
                <w:webHidden/>
              </w:rPr>
              <w:fldChar w:fldCharType="end"/>
            </w:r>
          </w:hyperlink>
        </w:p>
        <w:p w:rsidR="00FF139F" w:rsidRPr="008C169C" w14:paraId="22EA6B53" w14:textId="0E7AB867">
          <w:pPr>
            <w:pStyle w:val="TOC2"/>
            <w:tabs>
              <w:tab w:val="left" w:pos="960"/>
            </w:tabs>
            <w:rPr>
              <w:rFonts w:asciiTheme="minorHAnsi" w:eastAsiaTheme="minorEastAsia" w:hAnsiTheme="minorHAnsi"/>
              <w:noProof/>
              <w:kern w:val="2"/>
              <w:sz w:val="24"/>
              <w:szCs w:val="24"/>
              <w:lang w:eastAsia="pt-BR"/>
              <w14:ligatures w14:val="standardContextual"/>
            </w:rPr>
          </w:pPr>
          <w:hyperlink w:anchor="_Toc175234525" w:history="1">
            <w:r w:rsidRPr="008C169C">
              <w:rPr>
                <w:rStyle w:val="Hyperlink"/>
                <w:rFonts w:cs="Tahoma"/>
                <w:noProof/>
              </w:rPr>
              <w:t>11.5</w:t>
            </w:r>
            <w:r w:rsidRPr="008C169C">
              <w:rPr>
                <w:rFonts w:asciiTheme="minorHAnsi" w:eastAsiaTheme="minorEastAsia" w:hAnsiTheme="minorHAnsi"/>
                <w:noProof/>
                <w:kern w:val="2"/>
                <w:sz w:val="24"/>
                <w:szCs w:val="24"/>
                <w:lang w:eastAsia="pt-BR"/>
                <w14:ligatures w14:val="standardContextual"/>
              </w:rPr>
              <w:tab/>
            </w:r>
            <w:r w:rsidRPr="008C169C">
              <w:rPr>
                <w:rStyle w:val="Hyperlink"/>
                <w:rFonts w:cs="Tahoma"/>
                <w:noProof/>
              </w:rPr>
              <w:t>Ações de Controle</w:t>
            </w:r>
            <w:r w:rsidRPr="008C169C">
              <w:rPr>
                <w:noProof/>
                <w:webHidden/>
              </w:rPr>
              <w:tab/>
            </w:r>
            <w:r w:rsidRPr="008C169C">
              <w:rPr>
                <w:noProof/>
                <w:webHidden/>
              </w:rPr>
              <w:fldChar w:fldCharType="begin"/>
            </w:r>
            <w:r w:rsidRPr="008C169C">
              <w:rPr>
                <w:noProof/>
                <w:webHidden/>
              </w:rPr>
              <w:instrText xml:space="preserve"> PAGEREF _Toc175234525 \h </w:instrText>
            </w:r>
            <w:r w:rsidRPr="008C169C">
              <w:rPr>
                <w:noProof/>
                <w:webHidden/>
              </w:rPr>
              <w:fldChar w:fldCharType="separate"/>
            </w:r>
            <w:r w:rsidRPr="008C169C">
              <w:rPr>
                <w:noProof/>
                <w:webHidden/>
              </w:rPr>
              <w:t>17</w:t>
            </w:r>
            <w:r w:rsidRPr="008C169C">
              <w:rPr>
                <w:noProof/>
                <w:webHidden/>
              </w:rPr>
              <w:fldChar w:fldCharType="end"/>
            </w:r>
          </w:hyperlink>
        </w:p>
        <w:p w:rsidR="00FF139F" w:rsidRPr="008C169C" w14:paraId="162423AD" w14:textId="4C561705">
          <w:pPr>
            <w:pStyle w:val="TOC3"/>
            <w:rPr>
              <w:rFonts w:asciiTheme="minorHAnsi" w:eastAsiaTheme="minorEastAsia" w:hAnsiTheme="minorHAnsi" w:cstheme="minorBidi"/>
              <w:b w:val="0"/>
              <w:bCs w:val="0"/>
              <w:kern w:val="2"/>
              <w:sz w:val="24"/>
              <w:szCs w:val="24"/>
              <w:lang w:eastAsia="pt-BR"/>
              <w14:ligatures w14:val="standardContextual"/>
            </w:rPr>
          </w:pPr>
          <w:hyperlink w:anchor="_Toc175234526" w:history="1">
            <w:r w:rsidRPr="008C169C">
              <w:rPr>
                <w:rStyle w:val="Hyperlink"/>
                <w:b w:val="0"/>
                <w:bCs w:val="0"/>
              </w:rPr>
              <w:t>11.5.1 Ações de Controle do PPEOB - INSERIR CASO APLICÁVEL</w:t>
            </w:r>
            <w:r w:rsidRPr="008C169C">
              <w:rPr>
                <w:b w:val="0"/>
                <w:bCs w:val="0"/>
                <w:webHidden/>
              </w:rPr>
              <w:tab/>
            </w:r>
            <w:r w:rsidRPr="008C169C">
              <w:rPr>
                <w:b w:val="0"/>
                <w:bCs w:val="0"/>
                <w:webHidden/>
              </w:rPr>
              <w:fldChar w:fldCharType="begin"/>
            </w:r>
            <w:r w:rsidRPr="008C169C">
              <w:rPr>
                <w:b w:val="0"/>
                <w:bCs w:val="0"/>
                <w:webHidden/>
              </w:rPr>
              <w:instrText xml:space="preserve"> PAGEREF _Toc175234526 \h </w:instrText>
            </w:r>
            <w:r w:rsidRPr="008C169C">
              <w:rPr>
                <w:b w:val="0"/>
                <w:bCs w:val="0"/>
                <w:webHidden/>
              </w:rPr>
              <w:fldChar w:fldCharType="separate"/>
            </w:r>
            <w:r w:rsidRPr="008C169C">
              <w:rPr>
                <w:b w:val="0"/>
                <w:bCs w:val="0"/>
                <w:webHidden/>
              </w:rPr>
              <w:t>17</w:t>
            </w:r>
            <w:r w:rsidRPr="008C169C">
              <w:rPr>
                <w:b w:val="0"/>
                <w:bCs w:val="0"/>
                <w:webHidden/>
              </w:rPr>
              <w:fldChar w:fldCharType="end"/>
            </w:r>
          </w:hyperlink>
        </w:p>
        <w:p w:rsidR="00FF139F" w:rsidRPr="008C169C" w14:paraId="03795322" w14:textId="668FF872">
          <w:pPr>
            <w:pStyle w:val="TOC3"/>
            <w:rPr>
              <w:rFonts w:asciiTheme="minorHAnsi" w:eastAsiaTheme="minorEastAsia" w:hAnsiTheme="minorHAnsi" w:cstheme="minorBidi"/>
              <w:b w:val="0"/>
              <w:bCs w:val="0"/>
              <w:kern w:val="2"/>
              <w:sz w:val="24"/>
              <w:szCs w:val="24"/>
              <w:lang w:eastAsia="pt-BR"/>
              <w14:ligatures w14:val="standardContextual"/>
            </w:rPr>
          </w:pPr>
          <w:hyperlink w:anchor="_Toc175234527" w:history="1">
            <w:r w:rsidRPr="008C169C">
              <w:rPr>
                <w:rStyle w:val="Hyperlink"/>
                <w:b w:val="0"/>
                <w:bCs w:val="0"/>
              </w:rPr>
              <w:t>11.5.2 Riscos Químicos, Físicos e Biológicos</w:t>
            </w:r>
            <w:r w:rsidRPr="008C169C">
              <w:rPr>
                <w:b w:val="0"/>
                <w:bCs w:val="0"/>
                <w:webHidden/>
              </w:rPr>
              <w:tab/>
            </w:r>
            <w:r w:rsidRPr="008C169C">
              <w:rPr>
                <w:b w:val="0"/>
                <w:bCs w:val="0"/>
                <w:webHidden/>
              </w:rPr>
              <w:fldChar w:fldCharType="begin"/>
            </w:r>
            <w:r w:rsidRPr="008C169C">
              <w:rPr>
                <w:b w:val="0"/>
                <w:bCs w:val="0"/>
                <w:webHidden/>
              </w:rPr>
              <w:instrText xml:space="preserve"> PAGEREF _Toc175234527 \h </w:instrText>
            </w:r>
            <w:r w:rsidRPr="008C169C">
              <w:rPr>
                <w:b w:val="0"/>
                <w:bCs w:val="0"/>
                <w:webHidden/>
              </w:rPr>
              <w:fldChar w:fldCharType="separate"/>
            </w:r>
            <w:r w:rsidRPr="008C169C">
              <w:rPr>
                <w:b w:val="0"/>
                <w:bCs w:val="0"/>
                <w:webHidden/>
              </w:rPr>
              <w:t>18</w:t>
            </w:r>
            <w:r w:rsidRPr="008C169C">
              <w:rPr>
                <w:b w:val="0"/>
                <w:bCs w:val="0"/>
                <w:webHidden/>
              </w:rPr>
              <w:fldChar w:fldCharType="end"/>
            </w:r>
          </w:hyperlink>
        </w:p>
        <w:p w:rsidR="00FF139F" w:rsidRPr="008C169C" w14:paraId="6076E411" w14:textId="7E24293A">
          <w:pPr>
            <w:pStyle w:val="TOC3"/>
            <w:rPr>
              <w:rFonts w:asciiTheme="minorHAnsi" w:eastAsiaTheme="minorEastAsia" w:hAnsiTheme="minorHAnsi" w:cstheme="minorBidi"/>
              <w:b w:val="0"/>
              <w:bCs w:val="0"/>
              <w:kern w:val="2"/>
              <w:sz w:val="24"/>
              <w:szCs w:val="24"/>
              <w:lang w:eastAsia="pt-BR"/>
              <w14:ligatures w14:val="standardContextual"/>
            </w:rPr>
          </w:pPr>
          <w:hyperlink w:anchor="_Toc175234528" w:history="1">
            <w:r w:rsidRPr="008C169C">
              <w:rPr>
                <w:rStyle w:val="Hyperlink"/>
                <w:b w:val="0"/>
                <w:bCs w:val="0"/>
              </w:rPr>
              <w:t>11.5.3 Riscos Mecânicos / de Acidentes</w:t>
            </w:r>
            <w:r w:rsidRPr="008C169C">
              <w:rPr>
                <w:b w:val="0"/>
                <w:bCs w:val="0"/>
                <w:webHidden/>
              </w:rPr>
              <w:tab/>
            </w:r>
            <w:r w:rsidRPr="008C169C">
              <w:rPr>
                <w:b w:val="0"/>
                <w:bCs w:val="0"/>
                <w:webHidden/>
              </w:rPr>
              <w:fldChar w:fldCharType="begin"/>
            </w:r>
            <w:r w:rsidRPr="008C169C">
              <w:rPr>
                <w:b w:val="0"/>
                <w:bCs w:val="0"/>
                <w:webHidden/>
              </w:rPr>
              <w:instrText xml:space="preserve"> PAGEREF _Toc175234528 \h </w:instrText>
            </w:r>
            <w:r w:rsidRPr="008C169C">
              <w:rPr>
                <w:b w:val="0"/>
                <w:bCs w:val="0"/>
                <w:webHidden/>
              </w:rPr>
              <w:fldChar w:fldCharType="separate"/>
            </w:r>
            <w:r w:rsidRPr="008C169C">
              <w:rPr>
                <w:b w:val="0"/>
                <w:bCs w:val="0"/>
                <w:webHidden/>
              </w:rPr>
              <w:t>19</w:t>
            </w:r>
            <w:r w:rsidRPr="008C169C">
              <w:rPr>
                <w:b w:val="0"/>
                <w:bCs w:val="0"/>
                <w:webHidden/>
              </w:rPr>
              <w:fldChar w:fldCharType="end"/>
            </w:r>
          </w:hyperlink>
        </w:p>
        <w:p w:rsidR="00FF139F" w:rsidRPr="008C169C" w14:paraId="4C183A2A" w14:textId="69FB2D5A">
          <w:pPr>
            <w:pStyle w:val="TOC3"/>
            <w:rPr>
              <w:rFonts w:asciiTheme="minorHAnsi" w:eastAsiaTheme="minorEastAsia" w:hAnsiTheme="minorHAnsi" w:cstheme="minorBidi"/>
              <w:b w:val="0"/>
              <w:bCs w:val="0"/>
              <w:kern w:val="2"/>
              <w:sz w:val="24"/>
              <w:szCs w:val="24"/>
              <w:lang w:eastAsia="pt-BR"/>
              <w14:ligatures w14:val="standardContextual"/>
            </w:rPr>
          </w:pPr>
          <w:hyperlink w:anchor="_Toc175234529" w:history="1">
            <w:r w:rsidRPr="008C169C">
              <w:rPr>
                <w:rStyle w:val="Hyperlink"/>
                <w:b w:val="0"/>
                <w:bCs w:val="0"/>
              </w:rPr>
              <w:t>11.5.4 Riscos Ergonômicos</w:t>
            </w:r>
            <w:r w:rsidRPr="008C169C">
              <w:rPr>
                <w:b w:val="0"/>
                <w:bCs w:val="0"/>
                <w:webHidden/>
              </w:rPr>
              <w:tab/>
            </w:r>
            <w:r w:rsidRPr="008C169C">
              <w:rPr>
                <w:b w:val="0"/>
                <w:bCs w:val="0"/>
                <w:webHidden/>
              </w:rPr>
              <w:fldChar w:fldCharType="begin"/>
            </w:r>
            <w:r w:rsidRPr="008C169C">
              <w:rPr>
                <w:b w:val="0"/>
                <w:bCs w:val="0"/>
                <w:webHidden/>
              </w:rPr>
              <w:instrText xml:space="preserve"> PAGEREF _Toc175234529 \h </w:instrText>
            </w:r>
            <w:r w:rsidRPr="008C169C">
              <w:rPr>
                <w:b w:val="0"/>
                <w:bCs w:val="0"/>
                <w:webHidden/>
              </w:rPr>
              <w:fldChar w:fldCharType="separate"/>
            </w:r>
            <w:r w:rsidRPr="008C169C">
              <w:rPr>
                <w:b w:val="0"/>
                <w:bCs w:val="0"/>
                <w:webHidden/>
              </w:rPr>
              <w:t>19</w:t>
            </w:r>
            <w:r w:rsidRPr="008C169C">
              <w:rPr>
                <w:b w:val="0"/>
                <w:bCs w:val="0"/>
                <w:webHidden/>
              </w:rPr>
              <w:fldChar w:fldCharType="end"/>
            </w:r>
          </w:hyperlink>
        </w:p>
        <w:p w:rsidR="00FF139F" w:rsidRPr="008C169C" w14:paraId="587C3CDD" w14:textId="16FA06C2">
          <w:pPr>
            <w:pStyle w:val="TOC1"/>
            <w:rPr>
              <w:rFonts w:asciiTheme="minorHAnsi" w:eastAsiaTheme="minorEastAsia" w:hAnsiTheme="minorHAnsi"/>
              <w:noProof/>
              <w:kern w:val="2"/>
              <w:sz w:val="24"/>
              <w:szCs w:val="24"/>
              <w:lang w:eastAsia="pt-BR"/>
              <w14:ligatures w14:val="standardContextual"/>
            </w:rPr>
          </w:pPr>
          <w:hyperlink w:anchor="_Toc175234530" w:history="1">
            <w:r w:rsidRPr="008C169C">
              <w:rPr>
                <w:rStyle w:val="Hyperlink"/>
                <w:rFonts w:cs="Tahoma"/>
                <w:noProof/>
              </w:rPr>
              <w:t>12.</w:t>
            </w:r>
            <w:r w:rsidRPr="008C169C">
              <w:rPr>
                <w:rFonts w:asciiTheme="minorHAnsi" w:eastAsiaTheme="minorEastAsia" w:hAnsiTheme="minorHAnsi"/>
                <w:noProof/>
                <w:kern w:val="2"/>
                <w:sz w:val="24"/>
                <w:szCs w:val="24"/>
                <w:lang w:eastAsia="pt-BR"/>
                <w14:ligatures w14:val="standardContextual"/>
              </w:rPr>
              <w:tab/>
            </w:r>
            <w:r w:rsidRPr="008C169C">
              <w:rPr>
                <w:rStyle w:val="Hyperlink"/>
                <w:rFonts w:cs="Tahoma"/>
                <w:noProof/>
              </w:rPr>
              <w:t>GERENCIAMENTO DOS RISCOS OCUPACIONAIS</w:t>
            </w:r>
            <w:r w:rsidRPr="008C169C">
              <w:rPr>
                <w:noProof/>
                <w:webHidden/>
              </w:rPr>
              <w:tab/>
            </w:r>
            <w:r w:rsidRPr="008C169C">
              <w:rPr>
                <w:noProof/>
                <w:webHidden/>
              </w:rPr>
              <w:fldChar w:fldCharType="begin"/>
            </w:r>
            <w:r w:rsidRPr="008C169C">
              <w:rPr>
                <w:noProof/>
                <w:webHidden/>
              </w:rPr>
              <w:instrText xml:space="preserve"> PAGEREF _Toc175234530 \h </w:instrText>
            </w:r>
            <w:r w:rsidRPr="008C169C">
              <w:rPr>
                <w:noProof/>
                <w:webHidden/>
              </w:rPr>
              <w:fldChar w:fldCharType="separate"/>
            </w:r>
            <w:r w:rsidRPr="008C169C">
              <w:rPr>
                <w:noProof/>
                <w:webHidden/>
              </w:rPr>
              <w:t>20</w:t>
            </w:r>
            <w:r w:rsidRPr="008C169C">
              <w:rPr>
                <w:noProof/>
                <w:webHidden/>
              </w:rPr>
              <w:fldChar w:fldCharType="end"/>
            </w:r>
          </w:hyperlink>
        </w:p>
        <w:p w:rsidR="00FF139F" w14:paraId="3137E1CC" w14:textId="6A45A9F8">
          <w:pPr>
            <w:pStyle w:val="TOC2"/>
            <w:tabs>
              <w:tab w:val="left" w:pos="960"/>
            </w:tabs>
            <w:rPr>
              <w:rFonts w:asciiTheme="minorHAnsi" w:eastAsiaTheme="minorEastAsia" w:hAnsiTheme="minorHAnsi"/>
              <w:noProof/>
              <w:kern w:val="2"/>
              <w:sz w:val="24"/>
              <w:szCs w:val="24"/>
              <w:lang w:eastAsia="pt-BR"/>
              <w14:ligatures w14:val="standardContextual"/>
            </w:rPr>
          </w:pPr>
          <w:hyperlink w:anchor="_Toc175234531" w:history="1">
            <w:r w:rsidRPr="0084051D">
              <w:rPr>
                <w:rStyle w:val="Hyperlink"/>
                <w:rFonts w:cs="Tahoma"/>
                <w:noProof/>
              </w:rPr>
              <w:t>12.1</w:t>
            </w:r>
            <w:r>
              <w:rPr>
                <w:rFonts w:asciiTheme="minorHAnsi" w:eastAsiaTheme="minorEastAsia" w:hAnsiTheme="minorHAnsi"/>
                <w:noProof/>
                <w:kern w:val="2"/>
                <w:sz w:val="24"/>
                <w:szCs w:val="24"/>
                <w:lang w:eastAsia="pt-BR"/>
                <w14:ligatures w14:val="standardContextual"/>
              </w:rPr>
              <w:tab/>
            </w:r>
            <w:r w:rsidRPr="0084051D">
              <w:rPr>
                <w:rStyle w:val="Hyperlink"/>
                <w:rFonts w:cs="Tahoma"/>
                <w:noProof/>
              </w:rPr>
              <w:t>Medidas de Controle dos Riscos</w:t>
            </w:r>
            <w:r>
              <w:rPr>
                <w:noProof/>
                <w:webHidden/>
              </w:rPr>
              <w:tab/>
            </w:r>
            <w:r>
              <w:rPr>
                <w:noProof/>
                <w:webHidden/>
              </w:rPr>
              <w:fldChar w:fldCharType="begin"/>
            </w:r>
            <w:r>
              <w:rPr>
                <w:noProof/>
                <w:webHidden/>
              </w:rPr>
              <w:instrText xml:space="preserve"> PAGEREF _Toc175234531 \h </w:instrText>
            </w:r>
            <w:r>
              <w:rPr>
                <w:noProof/>
                <w:webHidden/>
              </w:rPr>
              <w:fldChar w:fldCharType="separate"/>
            </w:r>
            <w:r>
              <w:rPr>
                <w:noProof/>
                <w:webHidden/>
              </w:rPr>
              <w:t>20</w:t>
            </w:r>
            <w:r>
              <w:rPr>
                <w:noProof/>
                <w:webHidden/>
              </w:rPr>
              <w:fldChar w:fldCharType="end"/>
            </w:r>
          </w:hyperlink>
        </w:p>
        <w:p w:rsidR="00FF139F" w14:paraId="47DE1E15" w14:textId="637B6F12">
          <w:pPr>
            <w:pStyle w:val="TOC2"/>
            <w:tabs>
              <w:tab w:val="left" w:pos="960"/>
            </w:tabs>
            <w:rPr>
              <w:rFonts w:asciiTheme="minorHAnsi" w:eastAsiaTheme="minorEastAsia" w:hAnsiTheme="minorHAnsi"/>
              <w:noProof/>
              <w:kern w:val="2"/>
              <w:sz w:val="24"/>
              <w:szCs w:val="24"/>
              <w:lang w:eastAsia="pt-BR"/>
              <w14:ligatures w14:val="standardContextual"/>
            </w:rPr>
          </w:pPr>
          <w:hyperlink w:anchor="_Toc175234532" w:history="1">
            <w:r w:rsidRPr="0084051D">
              <w:rPr>
                <w:rStyle w:val="Hyperlink"/>
                <w:rFonts w:cs="Tahoma"/>
                <w:noProof/>
              </w:rPr>
              <w:t>12.2</w:t>
            </w:r>
            <w:r>
              <w:rPr>
                <w:rFonts w:asciiTheme="minorHAnsi" w:eastAsiaTheme="minorEastAsia" w:hAnsiTheme="minorHAnsi"/>
                <w:noProof/>
                <w:kern w:val="2"/>
                <w:sz w:val="24"/>
                <w:szCs w:val="24"/>
                <w:lang w:eastAsia="pt-BR"/>
                <w14:ligatures w14:val="standardContextual"/>
              </w:rPr>
              <w:tab/>
            </w:r>
            <w:r w:rsidRPr="0084051D">
              <w:rPr>
                <w:rStyle w:val="Hyperlink"/>
                <w:rFonts w:cs="Tahoma"/>
                <w:noProof/>
              </w:rPr>
              <w:t>Gerenciamento dos Riscos Subcontratação</w:t>
            </w:r>
            <w:r>
              <w:rPr>
                <w:noProof/>
                <w:webHidden/>
              </w:rPr>
              <w:tab/>
            </w:r>
            <w:r>
              <w:rPr>
                <w:noProof/>
                <w:webHidden/>
              </w:rPr>
              <w:fldChar w:fldCharType="begin"/>
            </w:r>
            <w:r>
              <w:rPr>
                <w:noProof/>
                <w:webHidden/>
              </w:rPr>
              <w:instrText xml:space="preserve"> PAGEREF _Toc175234532 \h </w:instrText>
            </w:r>
            <w:r>
              <w:rPr>
                <w:noProof/>
                <w:webHidden/>
              </w:rPr>
              <w:fldChar w:fldCharType="separate"/>
            </w:r>
            <w:r>
              <w:rPr>
                <w:noProof/>
                <w:webHidden/>
              </w:rPr>
              <w:t>21</w:t>
            </w:r>
            <w:r>
              <w:rPr>
                <w:noProof/>
                <w:webHidden/>
              </w:rPr>
              <w:fldChar w:fldCharType="end"/>
            </w:r>
          </w:hyperlink>
        </w:p>
        <w:p w:rsidR="00FF139F" w14:paraId="2F34F6B4" w14:textId="0BE951A7">
          <w:pPr>
            <w:pStyle w:val="TOC2"/>
            <w:tabs>
              <w:tab w:val="left" w:pos="960"/>
            </w:tabs>
            <w:rPr>
              <w:rFonts w:asciiTheme="minorHAnsi" w:eastAsiaTheme="minorEastAsia" w:hAnsiTheme="minorHAnsi"/>
              <w:noProof/>
              <w:kern w:val="2"/>
              <w:sz w:val="24"/>
              <w:szCs w:val="24"/>
              <w:lang w:eastAsia="pt-BR"/>
              <w14:ligatures w14:val="standardContextual"/>
            </w:rPr>
          </w:pPr>
          <w:hyperlink w:anchor="_Toc175234533" w:history="1">
            <w:r w:rsidRPr="0084051D">
              <w:rPr>
                <w:rStyle w:val="Hyperlink"/>
                <w:rFonts w:cs="Tahoma"/>
                <w:noProof/>
              </w:rPr>
              <w:t>12.3</w:t>
            </w:r>
            <w:r>
              <w:rPr>
                <w:rFonts w:asciiTheme="minorHAnsi" w:eastAsiaTheme="minorEastAsia" w:hAnsiTheme="minorHAnsi"/>
                <w:noProof/>
                <w:kern w:val="2"/>
                <w:sz w:val="24"/>
                <w:szCs w:val="24"/>
                <w:lang w:eastAsia="pt-BR"/>
                <w14:ligatures w14:val="standardContextual"/>
              </w:rPr>
              <w:tab/>
            </w:r>
            <w:r w:rsidRPr="0084051D">
              <w:rPr>
                <w:rStyle w:val="Hyperlink"/>
                <w:rFonts w:cs="Tahoma"/>
                <w:noProof/>
              </w:rPr>
              <w:t>Avaliações Quantitativas</w:t>
            </w:r>
            <w:r>
              <w:rPr>
                <w:noProof/>
                <w:webHidden/>
              </w:rPr>
              <w:tab/>
            </w:r>
            <w:r>
              <w:rPr>
                <w:noProof/>
                <w:webHidden/>
              </w:rPr>
              <w:fldChar w:fldCharType="begin"/>
            </w:r>
            <w:r>
              <w:rPr>
                <w:noProof/>
                <w:webHidden/>
              </w:rPr>
              <w:instrText xml:space="preserve"> PAGEREF _Toc175234533 \h </w:instrText>
            </w:r>
            <w:r>
              <w:rPr>
                <w:noProof/>
                <w:webHidden/>
              </w:rPr>
              <w:fldChar w:fldCharType="separate"/>
            </w:r>
            <w:r>
              <w:rPr>
                <w:noProof/>
                <w:webHidden/>
              </w:rPr>
              <w:t>21</w:t>
            </w:r>
            <w:r>
              <w:rPr>
                <w:noProof/>
                <w:webHidden/>
              </w:rPr>
              <w:fldChar w:fldCharType="end"/>
            </w:r>
          </w:hyperlink>
        </w:p>
        <w:p w:rsidR="00FF139F" w14:paraId="1DE92086" w14:textId="04878BEF">
          <w:pPr>
            <w:pStyle w:val="TOC2"/>
            <w:tabs>
              <w:tab w:val="left" w:pos="960"/>
            </w:tabs>
            <w:rPr>
              <w:rFonts w:asciiTheme="minorHAnsi" w:eastAsiaTheme="minorEastAsia" w:hAnsiTheme="minorHAnsi"/>
              <w:noProof/>
              <w:kern w:val="2"/>
              <w:sz w:val="24"/>
              <w:szCs w:val="24"/>
              <w:lang w:eastAsia="pt-BR"/>
              <w14:ligatures w14:val="standardContextual"/>
            </w:rPr>
          </w:pPr>
          <w:hyperlink w:anchor="_Toc175234534" w:history="1">
            <w:r w:rsidRPr="0084051D">
              <w:rPr>
                <w:rStyle w:val="Hyperlink"/>
                <w:rFonts w:cs="Tahoma"/>
                <w:noProof/>
              </w:rPr>
              <w:t>12.4</w:t>
            </w:r>
            <w:r>
              <w:rPr>
                <w:rFonts w:asciiTheme="minorHAnsi" w:eastAsiaTheme="minorEastAsia" w:hAnsiTheme="minorHAnsi"/>
                <w:noProof/>
                <w:kern w:val="2"/>
                <w:sz w:val="24"/>
                <w:szCs w:val="24"/>
                <w:lang w:eastAsia="pt-BR"/>
                <w14:ligatures w14:val="standardContextual"/>
              </w:rPr>
              <w:tab/>
            </w:r>
            <w:r w:rsidRPr="0084051D">
              <w:rPr>
                <w:rStyle w:val="Hyperlink"/>
                <w:rFonts w:cs="Tahoma"/>
                <w:noProof/>
              </w:rPr>
              <w:t>Plano de Emergência</w:t>
            </w:r>
            <w:r>
              <w:rPr>
                <w:noProof/>
                <w:webHidden/>
              </w:rPr>
              <w:tab/>
            </w:r>
            <w:r>
              <w:rPr>
                <w:noProof/>
                <w:webHidden/>
              </w:rPr>
              <w:fldChar w:fldCharType="begin"/>
            </w:r>
            <w:r>
              <w:rPr>
                <w:noProof/>
                <w:webHidden/>
              </w:rPr>
              <w:instrText xml:space="preserve"> PAGEREF _Toc175234534 \h </w:instrText>
            </w:r>
            <w:r>
              <w:rPr>
                <w:noProof/>
                <w:webHidden/>
              </w:rPr>
              <w:fldChar w:fldCharType="separate"/>
            </w:r>
            <w:r>
              <w:rPr>
                <w:noProof/>
                <w:webHidden/>
              </w:rPr>
              <w:t>21</w:t>
            </w:r>
            <w:r>
              <w:rPr>
                <w:noProof/>
                <w:webHidden/>
              </w:rPr>
              <w:fldChar w:fldCharType="end"/>
            </w:r>
          </w:hyperlink>
        </w:p>
        <w:p w:rsidR="00FF139F" w14:paraId="139172F3" w14:textId="21DCD249">
          <w:pPr>
            <w:pStyle w:val="TOC2"/>
            <w:tabs>
              <w:tab w:val="left" w:pos="960"/>
            </w:tabs>
            <w:rPr>
              <w:rFonts w:asciiTheme="minorHAnsi" w:eastAsiaTheme="minorEastAsia" w:hAnsiTheme="minorHAnsi"/>
              <w:noProof/>
              <w:kern w:val="2"/>
              <w:sz w:val="24"/>
              <w:szCs w:val="24"/>
              <w:lang w:eastAsia="pt-BR"/>
              <w14:ligatures w14:val="standardContextual"/>
            </w:rPr>
          </w:pPr>
          <w:hyperlink w:anchor="_Toc175234535" w:history="1">
            <w:r w:rsidRPr="0084051D">
              <w:rPr>
                <w:rStyle w:val="Hyperlink"/>
                <w:rFonts w:cs="Tahoma"/>
                <w:noProof/>
              </w:rPr>
              <w:t>12.5</w:t>
            </w:r>
            <w:r>
              <w:rPr>
                <w:rFonts w:asciiTheme="minorHAnsi" w:eastAsiaTheme="minorEastAsia" w:hAnsiTheme="minorHAnsi"/>
                <w:noProof/>
                <w:kern w:val="2"/>
                <w:sz w:val="24"/>
                <w:szCs w:val="24"/>
                <w:lang w:eastAsia="pt-BR"/>
                <w14:ligatures w14:val="standardContextual"/>
              </w:rPr>
              <w:tab/>
            </w:r>
            <w:r w:rsidRPr="0084051D">
              <w:rPr>
                <w:rStyle w:val="Hyperlink"/>
                <w:rFonts w:cs="Tahoma"/>
                <w:noProof/>
              </w:rPr>
              <w:t>Especificação de EPI’S</w:t>
            </w:r>
            <w:r>
              <w:rPr>
                <w:noProof/>
                <w:webHidden/>
              </w:rPr>
              <w:tab/>
            </w:r>
            <w:r>
              <w:rPr>
                <w:noProof/>
                <w:webHidden/>
              </w:rPr>
              <w:fldChar w:fldCharType="begin"/>
            </w:r>
            <w:r>
              <w:rPr>
                <w:noProof/>
                <w:webHidden/>
              </w:rPr>
              <w:instrText xml:space="preserve"> PAGEREF _Toc175234535 \h </w:instrText>
            </w:r>
            <w:r>
              <w:rPr>
                <w:noProof/>
                <w:webHidden/>
              </w:rPr>
              <w:fldChar w:fldCharType="separate"/>
            </w:r>
            <w:r>
              <w:rPr>
                <w:noProof/>
                <w:webHidden/>
              </w:rPr>
              <w:t>21</w:t>
            </w:r>
            <w:r>
              <w:rPr>
                <w:noProof/>
                <w:webHidden/>
              </w:rPr>
              <w:fldChar w:fldCharType="end"/>
            </w:r>
          </w:hyperlink>
        </w:p>
        <w:p w:rsidR="00FF139F" w14:paraId="4DF38594" w14:textId="4A2880D1">
          <w:pPr>
            <w:pStyle w:val="TOC1"/>
            <w:rPr>
              <w:rFonts w:asciiTheme="minorHAnsi" w:eastAsiaTheme="minorEastAsia" w:hAnsiTheme="minorHAnsi"/>
              <w:noProof/>
              <w:kern w:val="2"/>
              <w:sz w:val="24"/>
              <w:szCs w:val="24"/>
              <w:lang w:eastAsia="pt-BR"/>
              <w14:ligatures w14:val="standardContextual"/>
            </w:rPr>
          </w:pPr>
          <w:hyperlink w:anchor="_Toc175234536" w:history="1">
            <w:r w:rsidRPr="0084051D">
              <w:rPr>
                <w:rStyle w:val="Hyperlink"/>
                <w:rFonts w:cs="Tahoma"/>
                <w:noProof/>
              </w:rPr>
              <w:t>13.</w:t>
            </w:r>
            <w:r>
              <w:rPr>
                <w:rFonts w:asciiTheme="minorHAnsi" w:eastAsiaTheme="minorEastAsia" w:hAnsiTheme="minorHAnsi"/>
                <w:noProof/>
                <w:kern w:val="2"/>
                <w:sz w:val="24"/>
                <w:szCs w:val="24"/>
                <w:lang w:eastAsia="pt-BR"/>
                <w14:ligatures w14:val="standardContextual"/>
              </w:rPr>
              <w:tab/>
            </w:r>
            <w:r w:rsidRPr="0084051D">
              <w:rPr>
                <w:rStyle w:val="Hyperlink"/>
                <w:rFonts w:cs="Tahoma"/>
                <w:noProof/>
              </w:rPr>
              <w:t>PLANEJAMENTO ANUAL, METAS E ANÁLISE CRÍTICA/AVALIAÇÃO DE EFICÁCIA DO PROGRAMA</w:t>
            </w:r>
            <w:r>
              <w:rPr>
                <w:noProof/>
                <w:webHidden/>
              </w:rPr>
              <w:tab/>
            </w:r>
            <w:r>
              <w:rPr>
                <w:noProof/>
                <w:webHidden/>
              </w:rPr>
              <w:fldChar w:fldCharType="begin"/>
            </w:r>
            <w:r>
              <w:rPr>
                <w:noProof/>
                <w:webHidden/>
              </w:rPr>
              <w:instrText xml:space="preserve"> PAGEREF _Toc175234536 \h </w:instrText>
            </w:r>
            <w:r>
              <w:rPr>
                <w:noProof/>
                <w:webHidden/>
              </w:rPr>
              <w:fldChar w:fldCharType="separate"/>
            </w:r>
            <w:r>
              <w:rPr>
                <w:noProof/>
                <w:webHidden/>
              </w:rPr>
              <w:t>21</w:t>
            </w:r>
            <w:r>
              <w:rPr>
                <w:noProof/>
                <w:webHidden/>
              </w:rPr>
              <w:fldChar w:fldCharType="end"/>
            </w:r>
          </w:hyperlink>
        </w:p>
        <w:p w:rsidR="00FF139F" w14:paraId="12586C8A" w14:textId="20DE9350">
          <w:pPr>
            <w:pStyle w:val="TOC1"/>
            <w:rPr>
              <w:rFonts w:asciiTheme="minorHAnsi" w:eastAsiaTheme="minorEastAsia" w:hAnsiTheme="minorHAnsi"/>
              <w:noProof/>
              <w:kern w:val="2"/>
              <w:sz w:val="24"/>
              <w:szCs w:val="24"/>
              <w:lang w:eastAsia="pt-BR"/>
              <w14:ligatures w14:val="standardContextual"/>
            </w:rPr>
          </w:pPr>
          <w:hyperlink w:anchor="_Toc175234537" w:history="1">
            <w:r w:rsidRPr="0084051D">
              <w:rPr>
                <w:rStyle w:val="Hyperlink"/>
                <w:rFonts w:cs="Tahoma"/>
                <w:noProof/>
              </w:rPr>
              <w:t>14.</w:t>
            </w:r>
            <w:r>
              <w:rPr>
                <w:rFonts w:asciiTheme="minorHAnsi" w:eastAsiaTheme="minorEastAsia" w:hAnsiTheme="minorHAnsi"/>
                <w:noProof/>
                <w:kern w:val="2"/>
                <w:sz w:val="24"/>
                <w:szCs w:val="24"/>
                <w:lang w:eastAsia="pt-BR"/>
                <w14:ligatures w14:val="standardContextual"/>
              </w:rPr>
              <w:tab/>
            </w:r>
            <w:r w:rsidRPr="0084051D">
              <w:rPr>
                <w:rStyle w:val="Hyperlink"/>
                <w:rFonts w:cs="Tahoma"/>
                <w:noProof/>
              </w:rPr>
              <w:t>TREINAMENTO E CONSCIENTIZAÇÃO</w:t>
            </w:r>
            <w:r>
              <w:rPr>
                <w:noProof/>
                <w:webHidden/>
              </w:rPr>
              <w:tab/>
            </w:r>
            <w:r>
              <w:rPr>
                <w:noProof/>
                <w:webHidden/>
              </w:rPr>
              <w:fldChar w:fldCharType="begin"/>
            </w:r>
            <w:r>
              <w:rPr>
                <w:noProof/>
                <w:webHidden/>
              </w:rPr>
              <w:instrText xml:space="preserve"> PAGEREF _Toc175234537 \h </w:instrText>
            </w:r>
            <w:r>
              <w:rPr>
                <w:noProof/>
                <w:webHidden/>
              </w:rPr>
              <w:fldChar w:fldCharType="separate"/>
            </w:r>
            <w:r>
              <w:rPr>
                <w:noProof/>
                <w:webHidden/>
              </w:rPr>
              <w:t>22</w:t>
            </w:r>
            <w:r>
              <w:rPr>
                <w:noProof/>
                <w:webHidden/>
              </w:rPr>
              <w:fldChar w:fldCharType="end"/>
            </w:r>
          </w:hyperlink>
        </w:p>
        <w:p w:rsidR="00FF139F" w14:paraId="6548A194" w14:textId="1B00E0EA">
          <w:pPr>
            <w:pStyle w:val="TOC1"/>
            <w:rPr>
              <w:rFonts w:asciiTheme="minorHAnsi" w:eastAsiaTheme="minorEastAsia" w:hAnsiTheme="minorHAnsi"/>
              <w:noProof/>
              <w:kern w:val="2"/>
              <w:sz w:val="24"/>
              <w:szCs w:val="24"/>
              <w:lang w:eastAsia="pt-BR"/>
              <w14:ligatures w14:val="standardContextual"/>
            </w:rPr>
          </w:pPr>
          <w:hyperlink w:anchor="_Toc175234538" w:history="1">
            <w:r w:rsidRPr="0084051D">
              <w:rPr>
                <w:rStyle w:val="Hyperlink"/>
                <w:rFonts w:cs="Tahoma"/>
                <w:noProof/>
              </w:rPr>
              <w:t>15.</w:t>
            </w:r>
            <w:r>
              <w:rPr>
                <w:rFonts w:asciiTheme="minorHAnsi" w:eastAsiaTheme="minorEastAsia" w:hAnsiTheme="minorHAnsi"/>
                <w:noProof/>
                <w:kern w:val="2"/>
                <w:sz w:val="24"/>
                <w:szCs w:val="24"/>
                <w:lang w:eastAsia="pt-BR"/>
                <w14:ligatures w14:val="standardContextual"/>
              </w:rPr>
              <w:tab/>
            </w:r>
            <w:r w:rsidRPr="0084051D">
              <w:rPr>
                <w:rStyle w:val="Hyperlink"/>
                <w:rFonts w:cs="Tahoma"/>
                <w:noProof/>
              </w:rPr>
              <w:t>CONTROLE DE REGISTROS</w:t>
            </w:r>
            <w:r>
              <w:rPr>
                <w:noProof/>
                <w:webHidden/>
              </w:rPr>
              <w:tab/>
            </w:r>
            <w:r>
              <w:rPr>
                <w:noProof/>
                <w:webHidden/>
              </w:rPr>
              <w:fldChar w:fldCharType="begin"/>
            </w:r>
            <w:r>
              <w:rPr>
                <w:noProof/>
                <w:webHidden/>
              </w:rPr>
              <w:instrText xml:space="preserve"> PAGEREF _Toc175234538 \h </w:instrText>
            </w:r>
            <w:r>
              <w:rPr>
                <w:noProof/>
                <w:webHidden/>
              </w:rPr>
              <w:fldChar w:fldCharType="separate"/>
            </w:r>
            <w:r>
              <w:rPr>
                <w:noProof/>
                <w:webHidden/>
              </w:rPr>
              <w:t>23</w:t>
            </w:r>
            <w:r>
              <w:rPr>
                <w:noProof/>
                <w:webHidden/>
              </w:rPr>
              <w:fldChar w:fldCharType="end"/>
            </w:r>
          </w:hyperlink>
        </w:p>
        <w:p w:rsidR="00FF139F" w14:paraId="2E6B947E" w14:textId="5BE6A487">
          <w:pPr>
            <w:pStyle w:val="TOC1"/>
            <w:rPr>
              <w:rFonts w:asciiTheme="minorHAnsi" w:eastAsiaTheme="minorEastAsia" w:hAnsiTheme="minorHAnsi"/>
              <w:noProof/>
              <w:kern w:val="2"/>
              <w:sz w:val="24"/>
              <w:szCs w:val="24"/>
              <w:lang w:eastAsia="pt-BR"/>
              <w14:ligatures w14:val="standardContextual"/>
            </w:rPr>
          </w:pPr>
          <w:hyperlink w:anchor="_Toc175234539" w:history="1">
            <w:r w:rsidRPr="0084051D">
              <w:rPr>
                <w:rStyle w:val="Hyperlink"/>
                <w:rFonts w:cs="Tahoma"/>
                <w:noProof/>
              </w:rPr>
              <w:t>16.</w:t>
            </w:r>
            <w:r>
              <w:rPr>
                <w:rFonts w:asciiTheme="minorHAnsi" w:eastAsiaTheme="minorEastAsia" w:hAnsiTheme="minorHAnsi"/>
                <w:noProof/>
                <w:kern w:val="2"/>
                <w:sz w:val="24"/>
                <w:szCs w:val="24"/>
                <w:lang w:eastAsia="pt-BR"/>
                <w14:ligatures w14:val="standardContextual"/>
              </w:rPr>
              <w:tab/>
            </w:r>
            <w:r w:rsidRPr="0084051D">
              <w:rPr>
                <w:rStyle w:val="Hyperlink"/>
                <w:rFonts w:cs="Tahoma"/>
                <w:noProof/>
              </w:rPr>
              <w:t>ANEXOS</w:t>
            </w:r>
            <w:r>
              <w:rPr>
                <w:noProof/>
                <w:webHidden/>
              </w:rPr>
              <w:tab/>
            </w:r>
            <w:r>
              <w:rPr>
                <w:noProof/>
                <w:webHidden/>
              </w:rPr>
              <w:fldChar w:fldCharType="begin"/>
            </w:r>
            <w:r>
              <w:rPr>
                <w:noProof/>
                <w:webHidden/>
              </w:rPr>
              <w:instrText xml:space="preserve"> PAGEREF _Toc175234539 \h </w:instrText>
            </w:r>
            <w:r>
              <w:rPr>
                <w:noProof/>
                <w:webHidden/>
              </w:rPr>
              <w:fldChar w:fldCharType="separate"/>
            </w:r>
            <w:r>
              <w:rPr>
                <w:noProof/>
                <w:webHidden/>
              </w:rPr>
              <w:t>23</w:t>
            </w:r>
            <w:r>
              <w:rPr>
                <w:noProof/>
                <w:webHidden/>
              </w:rPr>
              <w:fldChar w:fldCharType="end"/>
            </w:r>
          </w:hyperlink>
        </w:p>
        <w:p w:rsidR="00FF139F" w14:paraId="702C6490" w14:textId="15370AB2">
          <w:pPr>
            <w:pStyle w:val="TOC1"/>
            <w:rPr>
              <w:rFonts w:asciiTheme="minorHAnsi" w:eastAsiaTheme="minorEastAsia" w:hAnsiTheme="minorHAnsi"/>
              <w:noProof/>
              <w:kern w:val="2"/>
              <w:sz w:val="24"/>
              <w:szCs w:val="24"/>
              <w:lang w:eastAsia="pt-BR"/>
              <w14:ligatures w14:val="standardContextual"/>
            </w:rPr>
          </w:pPr>
          <w:hyperlink w:anchor="_Toc175234540" w:history="1">
            <w:r w:rsidRPr="0084051D">
              <w:rPr>
                <w:rStyle w:val="Hyperlink"/>
                <w:noProof/>
              </w:rPr>
              <w:t>17.</w:t>
            </w:r>
            <w:r>
              <w:rPr>
                <w:rFonts w:asciiTheme="minorHAnsi" w:eastAsiaTheme="minorEastAsia" w:hAnsiTheme="minorHAnsi"/>
                <w:noProof/>
                <w:kern w:val="2"/>
                <w:sz w:val="24"/>
                <w:szCs w:val="24"/>
                <w:lang w:eastAsia="pt-BR"/>
                <w14:ligatures w14:val="standardContextual"/>
              </w:rPr>
              <w:tab/>
            </w:r>
            <w:r w:rsidRPr="0084051D">
              <w:rPr>
                <w:rStyle w:val="Hyperlink"/>
                <w:noProof/>
              </w:rPr>
              <w:t>APROVAÇÃO DO PGR</w:t>
            </w:r>
            <w:r>
              <w:rPr>
                <w:noProof/>
                <w:webHidden/>
              </w:rPr>
              <w:tab/>
            </w:r>
            <w:r>
              <w:rPr>
                <w:noProof/>
                <w:webHidden/>
              </w:rPr>
              <w:fldChar w:fldCharType="begin"/>
            </w:r>
            <w:r>
              <w:rPr>
                <w:noProof/>
                <w:webHidden/>
              </w:rPr>
              <w:instrText xml:space="preserve"> PAGEREF _Toc175234540 \h </w:instrText>
            </w:r>
            <w:r>
              <w:rPr>
                <w:noProof/>
                <w:webHidden/>
              </w:rPr>
              <w:fldChar w:fldCharType="separate"/>
            </w:r>
            <w:r>
              <w:rPr>
                <w:noProof/>
                <w:webHidden/>
              </w:rPr>
              <w:t>24</w:t>
            </w:r>
            <w:r>
              <w:rPr>
                <w:noProof/>
                <w:webHidden/>
              </w:rPr>
              <w:fldChar w:fldCharType="end"/>
            </w:r>
          </w:hyperlink>
        </w:p>
        <w:p w:rsidR="004D00F8" w:rsidRPr="00A941F8" w14:paraId="519E01EC" w14:textId="721ACA64">
          <w:pPr>
            <w:rPr>
              <w:rFonts w:cs="Tahoma"/>
              <w:b/>
              <w:bCs/>
              <w:noProof/>
            </w:rPr>
          </w:pPr>
          <w:r w:rsidRPr="000467D6">
            <w:rPr>
              <w:rFonts w:cs="Tahoma"/>
            </w:rPr>
            <w:fldChar w:fldCharType="end"/>
          </w:r>
        </w:p>
      </w:sdtContent>
    </w:sdt>
    <w:p w:rsidR="00291BA4" w:rsidRPr="00A941F8" w14:paraId="566CE531" w14:textId="1D28F6D0">
      <w:pPr>
        <w:rPr>
          <w:rFonts w:cs="Tahoma"/>
        </w:rPr>
      </w:pPr>
    </w:p>
    <w:p w:rsidR="00A52059" w:rsidRPr="00A941F8" w14:paraId="2B2C9161" w14:textId="55F23B49">
      <w:pPr>
        <w:spacing w:line="240" w:lineRule="auto"/>
        <w:jc w:val="left"/>
        <w:rPr>
          <w:rFonts w:cs="Tahoma"/>
        </w:rPr>
      </w:pPr>
      <w:r w:rsidRPr="00A941F8">
        <w:rPr>
          <w:rFonts w:cs="Tahoma"/>
        </w:rPr>
        <w:br w:type="page"/>
      </w:r>
    </w:p>
    <w:p w:rsidR="007802C6" w:rsidRPr="00A941F8" w:rsidP="000467D6" w14:paraId="27CAEE02" w14:textId="1C61A3C7">
      <w:pPr>
        <w:pStyle w:val="Heading1"/>
        <w:spacing w:before="240" w:after="240" w:line="360" w:lineRule="auto"/>
        <w:ind w:left="357" w:hanging="357"/>
        <w:rPr>
          <w:rFonts w:cs="Tahoma"/>
        </w:rPr>
      </w:pPr>
      <w:bookmarkStart w:id="0" w:name="_Toc120355584"/>
      <w:bookmarkStart w:id="1" w:name="_Toc120527115"/>
      <w:bookmarkStart w:id="2" w:name="_Toc120527332"/>
      <w:bookmarkStart w:id="3" w:name="_Toc120528511"/>
      <w:bookmarkStart w:id="4" w:name="_Toc120549071"/>
      <w:bookmarkStart w:id="5" w:name="_Toc120549295"/>
      <w:bookmarkStart w:id="6" w:name="_Toc120549518"/>
      <w:bookmarkStart w:id="7" w:name="_Toc121295825"/>
      <w:bookmarkStart w:id="8" w:name="_Toc121296063"/>
      <w:bookmarkStart w:id="9" w:name="_Toc120355585"/>
      <w:bookmarkStart w:id="10" w:name="_Toc120527116"/>
      <w:bookmarkStart w:id="11" w:name="_Toc120527333"/>
      <w:bookmarkStart w:id="12" w:name="_Toc120528512"/>
      <w:bookmarkStart w:id="13" w:name="_Toc120549072"/>
      <w:bookmarkStart w:id="14" w:name="_Toc120549296"/>
      <w:bookmarkStart w:id="15" w:name="_Toc120549519"/>
      <w:bookmarkStart w:id="16" w:name="_Toc121295826"/>
      <w:bookmarkStart w:id="17" w:name="_Toc121296064"/>
      <w:bookmarkStart w:id="18" w:name="_Toc120355586"/>
      <w:bookmarkStart w:id="19" w:name="_Toc120527117"/>
      <w:bookmarkStart w:id="20" w:name="_Toc120527334"/>
      <w:bookmarkStart w:id="21" w:name="_Toc120528513"/>
      <w:bookmarkStart w:id="22" w:name="_Toc120549073"/>
      <w:bookmarkStart w:id="23" w:name="_Toc120549297"/>
      <w:bookmarkStart w:id="24" w:name="_Toc120549520"/>
      <w:bookmarkStart w:id="25" w:name="_Toc121295827"/>
      <w:bookmarkStart w:id="26" w:name="_Toc121296065"/>
      <w:bookmarkStart w:id="27" w:name="_Toc120355587"/>
      <w:bookmarkStart w:id="28" w:name="_Toc120527118"/>
      <w:bookmarkStart w:id="29" w:name="_Toc120527335"/>
      <w:bookmarkStart w:id="30" w:name="_Toc120528514"/>
      <w:bookmarkStart w:id="31" w:name="_Toc120549074"/>
      <w:bookmarkStart w:id="32" w:name="_Toc120549298"/>
      <w:bookmarkStart w:id="33" w:name="_Toc120549521"/>
      <w:bookmarkStart w:id="34" w:name="_Toc121295828"/>
      <w:bookmarkStart w:id="35" w:name="_Toc121296066"/>
      <w:bookmarkStart w:id="36" w:name="_Toc120355588"/>
      <w:bookmarkStart w:id="37" w:name="_Toc120527119"/>
      <w:bookmarkStart w:id="38" w:name="_Toc120527336"/>
      <w:bookmarkStart w:id="39" w:name="_Toc120528515"/>
      <w:bookmarkStart w:id="40" w:name="_Toc120549075"/>
      <w:bookmarkStart w:id="41" w:name="_Toc120549299"/>
      <w:bookmarkStart w:id="42" w:name="_Toc120549522"/>
      <w:bookmarkStart w:id="43" w:name="_Toc121295829"/>
      <w:bookmarkStart w:id="44" w:name="_Toc121296067"/>
      <w:bookmarkStart w:id="45" w:name="_Toc120355589"/>
      <w:bookmarkStart w:id="46" w:name="_Toc120527120"/>
      <w:bookmarkStart w:id="47" w:name="_Toc120527337"/>
      <w:bookmarkStart w:id="48" w:name="_Toc120528516"/>
      <w:bookmarkStart w:id="49" w:name="_Toc120549076"/>
      <w:bookmarkStart w:id="50" w:name="_Toc120549300"/>
      <w:bookmarkStart w:id="51" w:name="_Toc120549523"/>
      <w:bookmarkStart w:id="52" w:name="_Toc121295830"/>
      <w:bookmarkStart w:id="53" w:name="_Toc121296068"/>
      <w:bookmarkStart w:id="54" w:name="_Toc120355590"/>
      <w:bookmarkStart w:id="55" w:name="_Toc120527121"/>
      <w:bookmarkStart w:id="56" w:name="_Toc120527338"/>
      <w:bookmarkStart w:id="57" w:name="_Toc120528517"/>
      <w:bookmarkStart w:id="58" w:name="_Toc120549077"/>
      <w:bookmarkStart w:id="59" w:name="_Toc120549301"/>
      <w:bookmarkStart w:id="60" w:name="_Toc120549524"/>
      <w:bookmarkStart w:id="61" w:name="_Toc121295831"/>
      <w:bookmarkStart w:id="62" w:name="_Toc121296069"/>
      <w:bookmarkStart w:id="63" w:name="_Toc120355591"/>
      <w:bookmarkStart w:id="64" w:name="_Toc120527122"/>
      <w:bookmarkStart w:id="65" w:name="_Toc120527339"/>
      <w:bookmarkStart w:id="66" w:name="_Toc120528518"/>
      <w:bookmarkStart w:id="67" w:name="_Toc120549078"/>
      <w:bookmarkStart w:id="68" w:name="_Toc120549302"/>
      <w:bookmarkStart w:id="69" w:name="_Toc120549525"/>
      <w:bookmarkStart w:id="70" w:name="_Toc121295832"/>
      <w:bookmarkStart w:id="71" w:name="_Toc121296070"/>
      <w:bookmarkStart w:id="72" w:name="_Toc120355592"/>
      <w:bookmarkStart w:id="73" w:name="_Toc120527123"/>
      <w:bookmarkStart w:id="74" w:name="_Toc120527340"/>
      <w:bookmarkStart w:id="75" w:name="_Toc120528519"/>
      <w:bookmarkStart w:id="76" w:name="_Toc120549079"/>
      <w:bookmarkStart w:id="77" w:name="_Toc120549303"/>
      <w:bookmarkStart w:id="78" w:name="_Toc120549526"/>
      <w:bookmarkStart w:id="79" w:name="_Toc121295833"/>
      <w:bookmarkStart w:id="80" w:name="_Toc121296071"/>
      <w:bookmarkStart w:id="81" w:name="_Toc120355593"/>
      <w:bookmarkStart w:id="82" w:name="_Toc120527124"/>
      <w:bookmarkStart w:id="83" w:name="_Toc120527341"/>
      <w:bookmarkStart w:id="84" w:name="_Toc120528520"/>
      <w:bookmarkStart w:id="85" w:name="_Toc120549080"/>
      <w:bookmarkStart w:id="86" w:name="_Toc120549304"/>
      <w:bookmarkStart w:id="87" w:name="_Toc120549527"/>
      <w:bookmarkStart w:id="88" w:name="_Toc121295834"/>
      <w:bookmarkStart w:id="89" w:name="_Toc121296072"/>
      <w:bookmarkStart w:id="90" w:name="_Toc120355594"/>
      <w:bookmarkStart w:id="91" w:name="_Toc120527125"/>
      <w:bookmarkStart w:id="92" w:name="_Toc120527342"/>
      <w:bookmarkStart w:id="93" w:name="_Toc120528521"/>
      <w:bookmarkStart w:id="94" w:name="_Toc120549081"/>
      <w:bookmarkStart w:id="95" w:name="_Toc120549305"/>
      <w:bookmarkStart w:id="96" w:name="_Toc120549528"/>
      <w:bookmarkStart w:id="97" w:name="_Toc121295835"/>
      <w:bookmarkStart w:id="98" w:name="_Toc121296073"/>
      <w:bookmarkStart w:id="99" w:name="_Toc120355595"/>
      <w:bookmarkStart w:id="100" w:name="_Toc120527126"/>
      <w:bookmarkStart w:id="101" w:name="_Toc120527343"/>
      <w:bookmarkStart w:id="102" w:name="_Toc120528522"/>
      <w:bookmarkStart w:id="103" w:name="_Toc120549082"/>
      <w:bookmarkStart w:id="104" w:name="_Toc120549306"/>
      <w:bookmarkStart w:id="105" w:name="_Toc120549529"/>
      <w:bookmarkStart w:id="106" w:name="_Toc121295836"/>
      <w:bookmarkStart w:id="107" w:name="_Toc121296074"/>
      <w:bookmarkStart w:id="108" w:name="_Toc120355596"/>
      <w:bookmarkStart w:id="109" w:name="_Toc120527127"/>
      <w:bookmarkStart w:id="110" w:name="_Toc120527344"/>
      <w:bookmarkStart w:id="111" w:name="_Toc120528523"/>
      <w:bookmarkStart w:id="112" w:name="_Toc120549083"/>
      <w:bookmarkStart w:id="113" w:name="_Toc120549307"/>
      <w:bookmarkStart w:id="114" w:name="_Toc120549530"/>
      <w:bookmarkStart w:id="115" w:name="_Toc121295837"/>
      <w:bookmarkStart w:id="116" w:name="_Toc121296075"/>
      <w:bookmarkStart w:id="117" w:name="_Toc120355597"/>
      <w:bookmarkStart w:id="118" w:name="_Toc120527128"/>
      <w:bookmarkStart w:id="119" w:name="_Toc120527345"/>
      <w:bookmarkStart w:id="120" w:name="_Toc120528524"/>
      <w:bookmarkStart w:id="121" w:name="_Toc120549084"/>
      <w:bookmarkStart w:id="122" w:name="_Toc120549308"/>
      <w:bookmarkStart w:id="123" w:name="_Toc120549531"/>
      <w:bookmarkStart w:id="124" w:name="_Toc121295838"/>
      <w:bookmarkStart w:id="125" w:name="_Toc121296076"/>
      <w:bookmarkStart w:id="126" w:name="_Toc120355598"/>
      <w:bookmarkStart w:id="127" w:name="_Toc120527129"/>
      <w:bookmarkStart w:id="128" w:name="_Toc120527346"/>
      <w:bookmarkStart w:id="129" w:name="_Toc120528525"/>
      <w:bookmarkStart w:id="130" w:name="_Toc120549085"/>
      <w:bookmarkStart w:id="131" w:name="_Toc120549309"/>
      <w:bookmarkStart w:id="132" w:name="_Toc120549532"/>
      <w:bookmarkStart w:id="133" w:name="_Toc121295839"/>
      <w:bookmarkStart w:id="134" w:name="_Toc121296077"/>
      <w:bookmarkStart w:id="135" w:name="_Toc120355599"/>
      <w:bookmarkStart w:id="136" w:name="_Toc120527130"/>
      <w:bookmarkStart w:id="137" w:name="_Toc120527347"/>
      <w:bookmarkStart w:id="138" w:name="_Toc120528526"/>
      <w:bookmarkStart w:id="139" w:name="_Toc120549086"/>
      <w:bookmarkStart w:id="140" w:name="_Toc120549310"/>
      <w:bookmarkStart w:id="141" w:name="_Toc120549533"/>
      <w:bookmarkStart w:id="142" w:name="_Toc121295840"/>
      <w:bookmarkStart w:id="143" w:name="_Toc121296078"/>
      <w:bookmarkStart w:id="144" w:name="_Toc120355600"/>
      <w:bookmarkStart w:id="145" w:name="_Toc120527131"/>
      <w:bookmarkStart w:id="146" w:name="_Toc120527348"/>
      <w:bookmarkStart w:id="147" w:name="_Toc120528527"/>
      <w:bookmarkStart w:id="148" w:name="_Toc120549087"/>
      <w:bookmarkStart w:id="149" w:name="_Toc120549311"/>
      <w:bookmarkStart w:id="150" w:name="_Toc120549534"/>
      <w:bookmarkStart w:id="151" w:name="_Toc121295841"/>
      <w:bookmarkStart w:id="152" w:name="_Toc121296079"/>
      <w:bookmarkStart w:id="153" w:name="_Toc120355601"/>
      <w:bookmarkStart w:id="154" w:name="_Toc120527132"/>
      <w:bookmarkStart w:id="155" w:name="_Toc120527349"/>
      <w:bookmarkStart w:id="156" w:name="_Toc120528528"/>
      <w:bookmarkStart w:id="157" w:name="_Toc120549088"/>
      <w:bookmarkStart w:id="158" w:name="_Toc120549312"/>
      <w:bookmarkStart w:id="159" w:name="_Toc120549535"/>
      <w:bookmarkStart w:id="160" w:name="_Toc121295842"/>
      <w:bookmarkStart w:id="161" w:name="_Toc121296080"/>
      <w:bookmarkStart w:id="162" w:name="_Toc120355602"/>
      <w:bookmarkStart w:id="163" w:name="_Toc120527133"/>
      <w:bookmarkStart w:id="164" w:name="_Toc120527350"/>
      <w:bookmarkStart w:id="165" w:name="_Toc120528529"/>
      <w:bookmarkStart w:id="166" w:name="_Toc120549089"/>
      <w:bookmarkStart w:id="167" w:name="_Toc120549313"/>
      <w:bookmarkStart w:id="168" w:name="_Toc120549536"/>
      <w:bookmarkStart w:id="169" w:name="_Toc121295843"/>
      <w:bookmarkStart w:id="170" w:name="_Toc121296081"/>
      <w:bookmarkStart w:id="171" w:name="_Toc120355603"/>
      <w:bookmarkStart w:id="172" w:name="_Toc120527134"/>
      <w:bookmarkStart w:id="173" w:name="_Toc120527351"/>
      <w:bookmarkStart w:id="174" w:name="_Toc120528530"/>
      <w:bookmarkStart w:id="175" w:name="_Toc120549090"/>
      <w:bookmarkStart w:id="176" w:name="_Toc120549314"/>
      <w:bookmarkStart w:id="177" w:name="_Toc120549537"/>
      <w:bookmarkStart w:id="178" w:name="_Toc121295844"/>
      <w:bookmarkStart w:id="179" w:name="_Toc121296082"/>
      <w:bookmarkStart w:id="180" w:name="_Toc120355604"/>
      <w:bookmarkStart w:id="181" w:name="_Toc120527135"/>
      <w:bookmarkStart w:id="182" w:name="_Toc120527352"/>
      <w:bookmarkStart w:id="183" w:name="_Toc120528531"/>
      <w:bookmarkStart w:id="184" w:name="_Toc120549091"/>
      <w:bookmarkStart w:id="185" w:name="_Toc120549315"/>
      <w:bookmarkStart w:id="186" w:name="_Toc120549538"/>
      <w:bookmarkStart w:id="187" w:name="_Toc121295845"/>
      <w:bookmarkStart w:id="188" w:name="_Toc121296083"/>
      <w:bookmarkStart w:id="189" w:name="_Toc175234501"/>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r w:rsidRPr="00A941F8">
        <w:rPr>
          <w:rFonts w:cs="Tahoma"/>
        </w:rPr>
        <w:t>OBJETIVO</w:t>
      </w:r>
      <w:bookmarkEnd w:id="189"/>
    </w:p>
    <w:p w:rsidR="00AA2875" w:rsidRPr="00A941F8" w:rsidP="001F27FA" w14:paraId="6E98FB91" w14:textId="3B4DCAFC">
      <w:pPr>
        <w:rPr>
          <w:rFonts w:cs="Tahoma"/>
        </w:rPr>
      </w:pPr>
      <w:r w:rsidRPr="00A941F8">
        <w:rPr>
          <w:rFonts w:cs="Tahoma"/>
        </w:rPr>
        <w:t>O P</w:t>
      </w:r>
      <w:r w:rsidRPr="00A941F8" w:rsidR="001F27FA">
        <w:rPr>
          <w:rFonts w:cs="Tahoma"/>
        </w:rPr>
        <w:t xml:space="preserve">rograma de </w:t>
      </w:r>
      <w:r w:rsidRPr="00A941F8">
        <w:rPr>
          <w:rFonts w:cs="Tahoma"/>
        </w:rPr>
        <w:t>G</w:t>
      </w:r>
      <w:r w:rsidRPr="00A941F8" w:rsidR="001F27FA">
        <w:rPr>
          <w:rFonts w:cs="Tahoma"/>
        </w:rPr>
        <w:t xml:space="preserve">erenciamento de </w:t>
      </w:r>
      <w:r w:rsidRPr="00A941F8">
        <w:rPr>
          <w:rFonts w:cs="Tahoma"/>
        </w:rPr>
        <w:t>R</w:t>
      </w:r>
      <w:r w:rsidRPr="00A941F8" w:rsidR="001F27FA">
        <w:rPr>
          <w:rFonts w:cs="Tahoma"/>
        </w:rPr>
        <w:t>iscos (PGR)</w:t>
      </w:r>
      <w:r w:rsidR="004B0927">
        <w:rPr>
          <w:rFonts w:cs="Tahoma"/>
        </w:rPr>
        <w:t>,</w:t>
      </w:r>
      <w:r w:rsidRPr="00A941F8">
        <w:rPr>
          <w:rFonts w:cs="Tahoma"/>
        </w:rPr>
        <w:t xml:space="preserve"> visa:</w:t>
      </w:r>
    </w:p>
    <w:p w:rsidR="00D746AE" w:rsidRPr="00A941F8" w:rsidP="00C323A8" w14:paraId="15B4D786" w14:textId="230E8865">
      <w:pPr>
        <w:pStyle w:val="ListParagraph"/>
        <w:numPr>
          <w:ilvl w:val="0"/>
          <w:numId w:val="12"/>
        </w:numPr>
        <w:rPr>
          <w:rFonts w:cs="Tahoma"/>
        </w:rPr>
      </w:pPr>
      <w:r w:rsidRPr="00A941F8">
        <w:rPr>
          <w:rFonts w:cs="Tahoma"/>
        </w:rPr>
        <w:t>Preservação da saúde e da integridade física dos empregados, através da identificação das exposições ocupacionais aos agentes físicos, químicos</w:t>
      </w:r>
      <w:r w:rsidRPr="00A941F8" w:rsidR="00AD076F">
        <w:rPr>
          <w:rFonts w:cs="Tahoma"/>
        </w:rPr>
        <w:t xml:space="preserve">, </w:t>
      </w:r>
      <w:r w:rsidRPr="00A941F8">
        <w:rPr>
          <w:rFonts w:cs="Tahoma"/>
        </w:rPr>
        <w:t>biológicos</w:t>
      </w:r>
      <w:r w:rsidRPr="00A941F8" w:rsidR="00AD076F">
        <w:rPr>
          <w:rFonts w:cs="Tahoma"/>
        </w:rPr>
        <w:t>, mecânicos e ergonômicos</w:t>
      </w:r>
      <w:r w:rsidRPr="00A941F8">
        <w:rPr>
          <w:rFonts w:cs="Tahoma"/>
        </w:rPr>
        <w:t xml:space="preserve"> e consequente controle da ocorrência de riscos ambientais existentes ou que venham existir no ambiente de trabalho, levando em consideração a proteção do meio ambiente e dos recursos naturais</w:t>
      </w:r>
      <w:r w:rsidR="006E1E31">
        <w:rPr>
          <w:rFonts w:cs="Tahoma"/>
        </w:rPr>
        <w:t>;</w:t>
      </w:r>
    </w:p>
    <w:p w:rsidR="00512F7D" w:rsidRPr="00A941F8" w:rsidP="00C323A8" w14:paraId="624FAC05" w14:textId="22D7CA25">
      <w:pPr>
        <w:pStyle w:val="ListParagraph"/>
        <w:numPr>
          <w:ilvl w:val="0"/>
          <w:numId w:val="12"/>
        </w:numPr>
        <w:rPr>
          <w:rFonts w:cs="Tahoma"/>
        </w:rPr>
      </w:pPr>
      <w:r w:rsidRPr="00A941F8">
        <w:rPr>
          <w:rFonts w:cs="Tahoma"/>
        </w:rPr>
        <w:t xml:space="preserve">Otimizar a Gestão de Segurança e Saúde Ocupacional da </w:t>
      </w:r>
      <w:r w:rsidRPr="00EA730C" w:rsidR="00EA730C">
        <w:rPr>
          <w:rFonts w:cs="Tahoma"/>
          <w:b/>
          <w:bCs/>
          <w:color w:val="FF0000"/>
        </w:rPr>
        <w:t>NOME DA EMPRESA</w:t>
      </w:r>
      <w:r w:rsidRPr="00A941F8">
        <w:rPr>
          <w:rFonts w:cs="Tahoma"/>
        </w:rPr>
        <w:t xml:space="preserve">, através da sistematização das ações de identificação, análise, avaliação e controle dos riscos ocupacionais presentes nos ambientes e postos de trabalho onde laboram seus </w:t>
      </w:r>
      <w:r w:rsidRPr="00A941F8" w:rsidR="00B8237D">
        <w:rPr>
          <w:rFonts w:cs="Tahoma"/>
        </w:rPr>
        <w:t>empregados</w:t>
      </w:r>
      <w:r w:rsidR="006E1E31">
        <w:rPr>
          <w:rFonts w:cs="Tahoma"/>
        </w:rPr>
        <w:t>;</w:t>
      </w:r>
    </w:p>
    <w:p w:rsidR="00512F7D" w:rsidRPr="00A941F8" w:rsidP="00C323A8" w14:paraId="7002C48B" w14:textId="6D6EB6D1">
      <w:pPr>
        <w:pStyle w:val="ListParagraph"/>
        <w:numPr>
          <w:ilvl w:val="0"/>
          <w:numId w:val="12"/>
        </w:numPr>
        <w:rPr>
          <w:rFonts w:cs="Tahoma"/>
        </w:rPr>
      </w:pPr>
      <w:r w:rsidRPr="7AF09EFC">
        <w:rPr>
          <w:rFonts w:cs="Tahoma"/>
        </w:rPr>
        <w:t>Subsidiar a elaboração e desenvolvimento do PCMSO (Programa de Controle Médico de Saúde Ocupacional) conforme norma NR – 07 da portaria 3.214/78 do MTb.</w:t>
      </w:r>
    </w:p>
    <w:p w:rsidR="001C3102" w:rsidP="000467D6" w14:paraId="4B4304A1" w14:textId="77777777">
      <w:pPr>
        <w:pStyle w:val="Heading1"/>
        <w:spacing w:before="240" w:after="240" w:line="360" w:lineRule="auto"/>
        <w:ind w:left="357" w:hanging="357"/>
        <w:rPr>
          <w:rFonts w:cs="Tahoma"/>
        </w:rPr>
      </w:pPr>
      <w:bookmarkStart w:id="190" w:name="_Toc120355606"/>
      <w:bookmarkStart w:id="191" w:name="_Toc120527137"/>
      <w:bookmarkStart w:id="192" w:name="_Toc120527354"/>
      <w:bookmarkStart w:id="193" w:name="_Toc120528533"/>
      <w:bookmarkStart w:id="194" w:name="_Toc120549093"/>
      <w:bookmarkStart w:id="195" w:name="_Toc120549317"/>
      <w:bookmarkStart w:id="196" w:name="_Toc120549540"/>
      <w:bookmarkStart w:id="197" w:name="_Toc121295847"/>
      <w:bookmarkStart w:id="198" w:name="_Toc121296085"/>
      <w:bookmarkStart w:id="199" w:name="_Toc104209506"/>
      <w:bookmarkStart w:id="200" w:name="_Toc175234502"/>
      <w:bookmarkEnd w:id="190"/>
      <w:bookmarkEnd w:id="191"/>
      <w:bookmarkEnd w:id="192"/>
      <w:bookmarkEnd w:id="193"/>
      <w:bookmarkEnd w:id="194"/>
      <w:bookmarkEnd w:id="195"/>
      <w:bookmarkEnd w:id="196"/>
      <w:bookmarkEnd w:id="197"/>
      <w:bookmarkEnd w:id="198"/>
      <w:r w:rsidRPr="00C55AE3">
        <w:rPr>
          <w:rFonts w:cs="Tahoma"/>
        </w:rPr>
        <w:t>IDENTIFICAÇÃO DA EMPRESA</w:t>
      </w:r>
      <w:bookmarkEnd w:id="199"/>
      <w:bookmarkEnd w:id="200"/>
    </w:p>
    <w:tbl>
      <w:tblPr>
        <w:tblW w:w="9690" w:type="dxa"/>
        <w:tblInd w:w="12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tblPr>
      <w:tblGrid>
        <w:gridCol w:w="2463"/>
        <w:gridCol w:w="407"/>
        <w:gridCol w:w="142"/>
        <w:gridCol w:w="1074"/>
        <w:gridCol w:w="1767"/>
        <w:gridCol w:w="427"/>
        <w:gridCol w:w="3410"/>
      </w:tblGrid>
      <w:tr w14:paraId="2C4BC2FC" w14:textId="77777777" w:rsidTr="006B1A7B">
        <w:tblPrEx>
          <w:tblW w:w="9690" w:type="dxa"/>
          <w:tblInd w:w="127" w:type="dxa"/>
          <w:tblLayout w:type="fixed"/>
          <w:tblLook w:val="0000"/>
        </w:tblPrEx>
        <w:trPr>
          <w:cantSplit/>
          <w:trHeight w:val="56"/>
          <w:tblHeader/>
        </w:trPr>
        <w:tc>
          <w:tcPr>
            <w:tcW w:w="4086" w:type="dxa"/>
            <w:gridSpan w:val="4"/>
            <w:shd w:val="clear" w:color="auto" w:fill="D9D9D9"/>
            <w:vAlign w:val="center"/>
          </w:tcPr>
          <w:p w:rsidR="007E3DC4" w:rsidRPr="00944CDC" w:rsidP="00840532" w14:paraId="7CA27579" w14:textId="77777777">
            <w:pPr>
              <w:jc w:val="center"/>
              <w:rPr>
                <w:rFonts w:eastAsia="Arial" w:cs="Tahoma"/>
                <w:b/>
                <w:sz w:val="18"/>
                <w:szCs w:val="18"/>
              </w:rPr>
            </w:pPr>
            <w:r w:rsidRPr="00944CDC">
              <w:rPr>
                <w:rFonts w:eastAsia="Arial" w:cs="Tahoma"/>
                <w:b/>
                <w:sz w:val="18"/>
                <w:szCs w:val="18"/>
              </w:rPr>
              <w:t>DATA DE ELABORAÇÃO</w:t>
            </w:r>
          </w:p>
        </w:tc>
        <w:tc>
          <w:tcPr>
            <w:tcW w:w="5604" w:type="dxa"/>
            <w:gridSpan w:val="3"/>
            <w:shd w:val="clear" w:color="auto" w:fill="D9D9D9"/>
            <w:vAlign w:val="center"/>
          </w:tcPr>
          <w:p w:rsidR="007E3DC4" w:rsidRPr="00944CDC" w:rsidP="00840532" w14:paraId="7F81A960" w14:textId="77777777">
            <w:pPr>
              <w:tabs>
                <w:tab w:val="left" w:pos="4985"/>
              </w:tabs>
              <w:jc w:val="center"/>
              <w:rPr>
                <w:rFonts w:eastAsia="Arial" w:cs="Tahoma"/>
                <w:b/>
                <w:sz w:val="18"/>
                <w:szCs w:val="18"/>
              </w:rPr>
            </w:pPr>
            <w:r w:rsidRPr="00944CDC">
              <w:rPr>
                <w:rFonts w:eastAsia="Arial" w:cs="Tahoma"/>
                <w:b/>
                <w:sz w:val="18"/>
                <w:szCs w:val="18"/>
              </w:rPr>
              <w:t>DATA DE VENCIMENTO</w:t>
            </w:r>
          </w:p>
        </w:tc>
      </w:tr>
      <w:tr w14:paraId="4E74E03E" w14:textId="77777777" w:rsidTr="006B1A7B">
        <w:tblPrEx>
          <w:tblW w:w="9690" w:type="dxa"/>
          <w:tblInd w:w="127" w:type="dxa"/>
          <w:tblLayout w:type="fixed"/>
          <w:tblLook w:val="0000"/>
        </w:tblPrEx>
        <w:trPr>
          <w:cantSplit/>
          <w:trHeight w:val="339"/>
          <w:tblHeader/>
        </w:trPr>
        <w:tc>
          <w:tcPr>
            <w:tcW w:w="4086" w:type="dxa"/>
            <w:gridSpan w:val="4"/>
            <w:vAlign w:val="center"/>
          </w:tcPr>
          <w:p w:rsidR="007E3DC4" w:rsidRPr="00944CDC" w:rsidP="00840532" w14:paraId="718401CE" w14:textId="77777777">
            <w:pPr>
              <w:jc w:val="center"/>
              <w:rPr>
                <w:rFonts w:eastAsia="Arial" w:cs="Tahoma"/>
                <w:sz w:val="18"/>
                <w:szCs w:val="18"/>
              </w:rPr>
            </w:pPr>
            <w:r w:rsidRPr="00944CDC">
              <w:rPr>
                <w:rFonts w:eastAsia="Arial" w:cs="Tahoma"/>
                <w:color w:val="FF0000"/>
                <w:sz w:val="18"/>
                <w:szCs w:val="18"/>
              </w:rPr>
              <w:t>XXXXXXXX</w:t>
            </w:r>
          </w:p>
        </w:tc>
        <w:tc>
          <w:tcPr>
            <w:tcW w:w="5604" w:type="dxa"/>
            <w:gridSpan w:val="3"/>
            <w:vAlign w:val="center"/>
          </w:tcPr>
          <w:p w:rsidR="007E3DC4" w:rsidRPr="00944CDC" w:rsidP="00840532" w14:paraId="704627E1" w14:textId="77777777">
            <w:pPr>
              <w:tabs>
                <w:tab w:val="left" w:pos="4985"/>
              </w:tabs>
              <w:jc w:val="center"/>
              <w:rPr>
                <w:rFonts w:eastAsia="Arial" w:cs="Tahoma"/>
                <w:sz w:val="18"/>
                <w:szCs w:val="18"/>
              </w:rPr>
            </w:pPr>
            <w:r w:rsidRPr="00944CDC">
              <w:rPr>
                <w:rFonts w:eastAsia="Arial" w:cs="Tahoma"/>
                <w:color w:val="FF0000"/>
                <w:sz w:val="18"/>
                <w:szCs w:val="18"/>
              </w:rPr>
              <w:t>XXXXXXXX</w:t>
            </w:r>
          </w:p>
        </w:tc>
      </w:tr>
      <w:tr w14:paraId="4011A4E7" w14:textId="77777777" w:rsidTr="006B1A7B">
        <w:tblPrEx>
          <w:tblW w:w="9690" w:type="dxa"/>
          <w:tblInd w:w="127" w:type="dxa"/>
          <w:tblLayout w:type="fixed"/>
          <w:tblLook w:val="0000"/>
        </w:tblPrEx>
        <w:trPr>
          <w:cantSplit/>
          <w:trHeight w:val="101"/>
          <w:tblHeader/>
        </w:trPr>
        <w:tc>
          <w:tcPr>
            <w:tcW w:w="9690" w:type="dxa"/>
            <w:gridSpan w:val="7"/>
            <w:shd w:val="clear" w:color="auto" w:fill="D9D9D9"/>
            <w:vAlign w:val="center"/>
          </w:tcPr>
          <w:p w:rsidR="007E3DC4" w:rsidRPr="00944CDC" w:rsidP="00840532" w14:paraId="74CB8DF3" w14:textId="77777777">
            <w:pPr>
              <w:rPr>
                <w:rFonts w:eastAsia="Arial" w:cs="Tahoma"/>
                <w:b/>
                <w:sz w:val="18"/>
                <w:szCs w:val="18"/>
              </w:rPr>
            </w:pPr>
            <w:r w:rsidRPr="00944CDC">
              <w:rPr>
                <w:rFonts w:eastAsia="Arial" w:cs="Tahoma"/>
                <w:b/>
                <w:sz w:val="18"/>
                <w:szCs w:val="18"/>
              </w:rPr>
              <w:t>CARACTERIZAÇÃO DA EMPRESA</w:t>
            </w:r>
          </w:p>
        </w:tc>
      </w:tr>
      <w:tr w14:paraId="3864531D" w14:textId="77777777" w:rsidTr="006B1A7B">
        <w:tblPrEx>
          <w:tblW w:w="9690" w:type="dxa"/>
          <w:tblInd w:w="127" w:type="dxa"/>
          <w:tblLayout w:type="fixed"/>
          <w:tblLook w:val="0000"/>
        </w:tblPrEx>
        <w:trPr>
          <w:cantSplit/>
          <w:trHeight w:val="339"/>
          <w:tblHeader/>
        </w:trPr>
        <w:tc>
          <w:tcPr>
            <w:tcW w:w="9690" w:type="dxa"/>
            <w:gridSpan w:val="7"/>
            <w:vAlign w:val="center"/>
          </w:tcPr>
          <w:p w:rsidR="007E3DC4" w:rsidRPr="00944CDC" w:rsidP="00840532" w14:paraId="7FF0150B" w14:textId="77777777">
            <w:pPr>
              <w:rPr>
                <w:rFonts w:eastAsia="Arial" w:cs="Tahoma"/>
                <w:sz w:val="18"/>
                <w:szCs w:val="18"/>
              </w:rPr>
            </w:pPr>
            <w:r w:rsidRPr="00944CDC">
              <w:rPr>
                <w:rFonts w:eastAsia="Arial" w:cs="Tahoma"/>
                <w:b/>
                <w:color w:val="333333"/>
                <w:sz w:val="18"/>
                <w:szCs w:val="18"/>
              </w:rPr>
              <w:t>RAZÃO SOCIAL</w:t>
            </w:r>
            <w:r w:rsidRPr="00944CDC">
              <w:rPr>
                <w:rFonts w:eastAsia="Arial" w:cs="Tahoma"/>
                <w:b/>
                <w:sz w:val="18"/>
                <w:szCs w:val="18"/>
              </w:rPr>
              <w:t xml:space="preserve">: </w:t>
            </w:r>
            <w:r w:rsidRPr="00944CDC">
              <w:rPr>
                <w:rFonts w:eastAsia="Arial" w:cs="Tahoma"/>
                <w:color w:val="FF0000"/>
                <w:sz w:val="18"/>
                <w:szCs w:val="18"/>
              </w:rPr>
              <w:t>XXXXXXXX</w:t>
            </w:r>
          </w:p>
        </w:tc>
      </w:tr>
      <w:tr w14:paraId="6F3C1826" w14:textId="77777777" w:rsidTr="006B1A7B">
        <w:tblPrEx>
          <w:tblW w:w="9690" w:type="dxa"/>
          <w:tblInd w:w="127" w:type="dxa"/>
          <w:tblLayout w:type="fixed"/>
          <w:tblLook w:val="0000"/>
        </w:tblPrEx>
        <w:trPr>
          <w:cantSplit/>
          <w:trHeight w:val="339"/>
          <w:tblHeader/>
        </w:trPr>
        <w:tc>
          <w:tcPr>
            <w:tcW w:w="3012" w:type="dxa"/>
            <w:gridSpan w:val="3"/>
            <w:vAlign w:val="center"/>
          </w:tcPr>
          <w:p w:rsidR="007E3DC4" w:rsidRPr="00944CDC" w:rsidP="00840532" w14:paraId="7BD54CC8" w14:textId="77777777">
            <w:pPr>
              <w:rPr>
                <w:rFonts w:eastAsia="Arial" w:cs="Tahoma"/>
                <w:sz w:val="18"/>
                <w:szCs w:val="18"/>
              </w:rPr>
            </w:pPr>
            <w:r w:rsidRPr="00944CDC">
              <w:rPr>
                <w:rFonts w:eastAsia="Arial" w:cs="Tahoma"/>
                <w:b/>
                <w:color w:val="333333"/>
                <w:sz w:val="18"/>
                <w:szCs w:val="18"/>
              </w:rPr>
              <w:t>CNPJ</w:t>
            </w:r>
            <w:r w:rsidRPr="00944CDC">
              <w:rPr>
                <w:rFonts w:eastAsia="Arial" w:cs="Tahoma"/>
                <w:b/>
                <w:sz w:val="18"/>
                <w:szCs w:val="18"/>
              </w:rPr>
              <w:t xml:space="preserve">: </w:t>
            </w:r>
            <w:r w:rsidRPr="00944CDC">
              <w:rPr>
                <w:rFonts w:eastAsia="Arial" w:cs="Tahoma"/>
                <w:color w:val="FF0000"/>
                <w:sz w:val="18"/>
                <w:szCs w:val="18"/>
              </w:rPr>
              <w:t>XXXXXXXX</w:t>
            </w:r>
          </w:p>
        </w:tc>
        <w:tc>
          <w:tcPr>
            <w:tcW w:w="3268" w:type="dxa"/>
            <w:gridSpan w:val="3"/>
            <w:vAlign w:val="center"/>
          </w:tcPr>
          <w:p w:rsidR="007E3DC4" w:rsidRPr="00944CDC" w:rsidP="00840532" w14:paraId="40EF9F46" w14:textId="77777777">
            <w:pPr>
              <w:rPr>
                <w:rFonts w:eastAsia="Arial" w:cs="Tahoma"/>
                <w:sz w:val="18"/>
                <w:szCs w:val="18"/>
              </w:rPr>
            </w:pPr>
            <w:r w:rsidRPr="00944CDC">
              <w:rPr>
                <w:rFonts w:eastAsia="Arial" w:cs="Tahoma"/>
                <w:b/>
                <w:color w:val="333333"/>
                <w:sz w:val="18"/>
                <w:szCs w:val="18"/>
              </w:rPr>
              <w:t>CNAE</w:t>
            </w:r>
            <w:r w:rsidRPr="00944CDC">
              <w:rPr>
                <w:rFonts w:eastAsia="Arial" w:cs="Tahoma"/>
                <w:b/>
                <w:sz w:val="18"/>
                <w:szCs w:val="18"/>
              </w:rPr>
              <w:t xml:space="preserve">: </w:t>
            </w:r>
            <w:r w:rsidRPr="00944CDC">
              <w:rPr>
                <w:rFonts w:eastAsia="Arial" w:cs="Tahoma"/>
                <w:color w:val="FF0000"/>
                <w:sz w:val="18"/>
                <w:szCs w:val="18"/>
              </w:rPr>
              <w:t>XXXXXXXX</w:t>
            </w:r>
          </w:p>
        </w:tc>
        <w:tc>
          <w:tcPr>
            <w:tcW w:w="3410" w:type="dxa"/>
            <w:vAlign w:val="center"/>
          </w:tcPr>
          <w:p w:rsidR="007E3DC4" w:rsidRPr="00944CDC" w:rsidP="00840532" w14:paraId="43BE1BC4" w14:textId="77777777">
            <w:pPr>
              <w:spacing w:before="20" w:after="20"/>
              <w:rPr>
                <w:rFonts w:eastAsia="Arial" w:cs="Tahoma"/>
                <w:b/>
                <w:sz w:val="18"/>
                <w:szCs w:val="18"/>
              </w:rPr>
            </w:pPr>
            <w:r w:rsidRPr="00944CDC">
              <w:rPr>
                <w:rFonts w:eastAsia="Arial" w:cs="Tahoma"/>
                <w:b/>
                <w:color w:val="333333"/>
                <w:sz w:val="18"/>
                <w:szCs w:val="18"/>
              </w:rPr>
              <w:t>GRAU DE RISCO</w:t>
            </w:r>
            <w:r w:rsidRPr="00944CDC">
              <w:rPr>
                <w:rFonts w:eastAsia="Arial" w:cs="Tahoma"/>
                <w:b/>
                <w:sz w:val="18"/>
                <w:szCs w:val="18"/>
              </w:rPr>
              <w:t xml:space="preserve">: </w:t>
            </w:r>
            <w:r w:rsidRPr="00944CDC">
              <w:rPr>
                <w:rFonts w:eastAsia="Arial" w:cs="Tahoma"/>
                <w:color w:val="FF0000"/>
                <w:sz w:val="18"/>
                <w:szCs w:val="18"/>
              </w:rPr>
              <w:t>XXXXXXXX</w:t>
            </w:r>
          </w:p>
        </w:tc>
      </w:tr>
      <w:tr w14:paraId="523EEB14" w14:textId="77777777" w:rsidTr="006B1A7B">
        <w:tblPrEx>
          <w:tblW w:w="9690" w:type="dxa"/>
          <w:tblInd w:w="127" w:type="dxa"/>
          <w:tblLayout w:type="fixed"/>
          <w:tblLook w:val="0000"/>
        </w:tblPrEx>
        <w:trPr>
          <w:cantSplit/>
          <w:trHeight w:val="339"/>
          <w:tblHeader/>
        </w:trPr>
        <w:tc>
          <w:tcPr>
            <w:tcW w:w="9690" w:type="dxa"/>
            <w:gridSpan w:val="7"/>
            <w:vAlign w:val="center"/>
          </w:tcPr>
          <w:p w:rsidR="007E3DC4" w:rsidRPr="00944CDC" w:rsidP="00840532" w14:paraId="6F7763DC" w14:textId="77777777">
            <w:pPr>
              <w:rPr>
                <w:rFonts w:eastAsia="Arial" w:cs="Tahoma"/>
                <w:sz w:val="18"/>
                <w:szCs w:val="18"/>
              </w:rPr>
            </w:pPr>
            <w:r w:rsidRPr="00944CDC">
              <w:rPr>
                <w:rFonts w:eastAsia="Arial" w:cs="Tahoma"/>
                <w:b/>
                <w:color w:val="333333"/>
                <w:sz w:val="18"/>
                <w:szCs w:val="18"/>
              </w:rPr>
              <w:t>ATIVIDADE</w:t>
            </w:r>
            <w:r w:rsidRPr="00944CDC">
              <w:rPr>
                <w:rFonts w:eastAsia="Arial" w:cs="Tahoma"/>
                <w:b/>
                <w:sz w:val="18"/>
                <w:szCs w:val="18"/>
              </w:rPr>
              <w:t xml:space="preserve">: </w:t>
            </w:r>
            <w:r w:rsidRPr="00944CDC">
              <w:rPr>
                <w:rFonts w:eastAsia="Arial" w:cs="Tahoma"/>
                <w:color w:val="FF0000"/>
                <w:sz w:val="18"/>
                <w:szCs w:val="18"/>
              </w:rPr>
              <w:t>XXXXXXXX</w:t>
            </w:r>
            <w:r w:rsidRPr="00944CDC">
              <w:rPr>
                <w:rFonts w:eastAsia="Arial" w:cs="Tahoma"/>
                <w:sz w:val="18"/>
                <w:szCs w:val="18"/>
              </w:rPr>
              <w:t>.</w:t>
            </w:r>
          </w:p>
        </w:tc>
      </w:tr>
      <w:tr w14:paraId="294A4A1A" w14:textId="77777777" w:rsidTr="006B1A7B">
        <w:tblPrEx>
          <w:tblW w:w="9690" w:type="dxa"/>
          <w:tblInd w:w="127" w:type="dxa"/>
          <w:tblLayout w:type="fixed"/>
          <w:tblLook w:val="0000"/>
        </w:tblPrEx>
        <w:trPr>
          <w:cantSplit/>
          <w:trHeight w:val="339"/>
          <w:tblHeader/>
        </w:trPr>
        <w:tc>
          <w:tcPr>
            <w:tcW w:w="2463" w:type="dxa"/>
            <w:vAlign w:val="center"/>
          </w:tcPr>
          <w:p w:rsidR="007E3DC4" w:rsidRPr="00944CDC" w:rsidP="00840532" w14:paraId="52CD375B" w14:textId="77777777">
            <w:pPr>
              <w:rPr>
                <w:rFonts w:eastAsia="Arial" w:cs="Tahoma"/>
                <w:b/>
                <w:sz w:val="18"/>
                <w:szCs w:val="18"/>
              </w:rPr>
            </w:pPr>
            <w:r w:rsidRPr="00944CDC">
              <w:rPr>
                <w:rFonts w:eastAsia="Arial" w:cs="Tahoma"/>
                <w:b/>
                <w:color w:val="333333"/>
                <w:sz w:val="18"/>
                <w:szCs w:val="18"/>
              </w:rPr>
              <w:t>Nº DE EMPREGADOS</w:t>
            </w:r>
            <w:r w:rsidRPr="00944CDC">
              <w:rPr>
                <w:rFonts w:eastAsia="Arial" w:cs="Tahoma"/>
                <w:b/>
                <w:sz w:val="18"/>
                <w:szCs w:val="18"/>
              </w:rPr>
              <w:t xml:space="preserve">: </w:t>
            </w:r>
            <w:r w:rsidRPr="00944CDC">
              <w:rPr>
                <w:rFonts w:eastAsia="Arial" w:cs="Tahoma"/>
                <w:color w:val="FF0000"/>
                <w:sz w:val="18"/>
                <w:szCs w:val="18"/>
              </w:rPr>
              <w:t>XXXXXXXX</w:t>
            </w:r>
          </w:p>
        </w:tc>
        <w:tc>
          <w:tcPr>
            <w:tcW w:w="3390" w:type="dxa"/>
            <w:gridSpan w:val="4"/>
            <w:vAlign w:val="center"/>
          </w:tcPr>
          <w:p w:rsidR="007E3DC4" w:rsidRPr="00944CDC" w:rsidP="00840532" w14:paraId="25D176C7" w14:textId="77777777">
            <w:pPr>
              <w:spacing w:before="20" w:after="20"/>
              <w:rPr>
                <w:rFonts w:eastAsia="Arial" w:cs="Tahoma"/>
                <w:b/>
                <w:sz w:val="18"/>
                <w:szCs w:val="18"/>
              </w:rPr>
            </w:pPr>
            <w:r w:rsidRPr="00944CDC">
              <w:rPr>
                <w:rFonts w:eastAsia="Arial" w:cs="Tahoma"/>
                <w:b/>
                <w:color w:val="333333"/>
                <w:sz w:val="18"/>
                <w:szCs w:val="18"/>
              </w:rPr>
              <w:t>MASCULINO</w:t>
            </w:r>
            <w:r w:rsidRPr="00944CDC">
              <w:rPr>
                <w:rFonts w:eastAsia="Arial" w:cs="Tahoma"/>
                <w:b/>
                <w:sz w:val="18"/>
                <w:szCs w:val="18"/>
              </w:rPr>
              <w:t xml:space="preserve">: </w:t>
            </w:r>
            <w:r w:rsidRPr="00944CDC">
              <w:rPr>
                <w:rFonts w:eastAsia="Arial" w:cs="Tahoma"/>
                <w:color w:val="FF0000"/>
                <w:sz w:val="18"/>
                <w:szCs w:val="18"/>
              </w:rPr>
              <w:t>XXXXXXXX</w:t>
            </w:r>
          </w:p>
        </w:tc>
        <w:tc>
          <w:tcPr>
            <w:tcW w:w="3837" w:type="dxa"/>
            <w:gridSpan w:val="2"/>
            <w:vAlign w:val="center"/>
          </w:tcPr>
          <w:p w:rsidR="007E3DC4" w:rsidRPr="00944CDC" w:rsidP="00840532" w14:paraId="6FC6662A" w14:textId="77777777">
            <w:pPr>
              <w:spacing w:before="20" w:after="20"/>
              <w:rPr>
                <w:rFonts w:eastAsia="Arial" w:cs="Tahoma"/>
                <w:b/>
                <w:sz w:val="18"/>
                <w:szCs w:val="18"/>
              </w:rPr>
            </w:pPr>
            <w:r w:rsidRPr="00944CDC">
              <w:rPr>
                <w:rFonts w:eastAsia="Arial" w:cs="Tahoma"/>
                <w:b/>
                <w:color w:val="333333"/>
                <w:sz w:val="18"/>
                <w:szCs w:val="18"/>
              </w:rPr>
              <w:t>FEMININO</w:t>
            </w:r>
            <w:r w:rsidRPr="00944CDC">
              <w:rPr>
                <w:rFonts w:eastAsia="Arial" w:cs="Tahoma"/>
                <w:b/>
                <w:sz w:val="18"/>
                <w:szCs w:val="18"/>
              </w:rPr>
              <w:t xml:space="preserve">: </w:t>
            </w:r>
            <w:r w:rsidRPr="00944CDC">
              <w:rPr>
                <w:rFonts w:eastAsia="Arial" w:cs="Tahoma"/>
                <w:color w:val="FF0000"/>
                <w:sz w:val="18"/>
                <w:szCs w:val="18"/>
              </w:rPr>
              <w:t>XXXXXXXX</w:t>
            </w:r>
          </w:p>
        </w:tc>
      </w:tr>
      <w:tr w14:paraId="63EDDCAD" w14:textId="77777777" w:rsidTr="006B1A7B">
        <w:tblPrEx>
          <w:tblW w:w="9690" w:type="dxa"/>
          <w:tblInd w:w="127" w:type="dxa"/>
          <w:tblLayout w:type="fixed"/>
          <w:tblLook w:val="0000"/>
        </w:tblPrEx>
        <w:trPr>
          <w:cantSplit/>
          <w:trHeight w:val="339"/>
          <w:tblHeader/>
        </w:trPr>
        <w:tc>
          <w:tcPr>
            <w:tcW w:w="9690" w:type="dxa"/>
            <w:gridSpan w:val="7"/>
            <w:vAlign w:val="center"/>
          </w:tcPr>
          <w:p w:rsidR="007E3DC4" w:rsidRPr="00944CDC" w:rsidP="00840532" w14:paraId="22099034" w14:textId="77777777">
            <w:pPr>
              <w:spacing w:before="20" w:after="20"/>
              <w:rPr>
                <w:rFonts w:eastAsia="Arial" w:cs="Tahoma"/>
                <w:b/>
                <w:color w:val="0000FF"/>
                <w:sz w:val="18"/>
                <w:szCs w:val="18"/>
              </w:rPr>
            </w:pPr>
            <w:r w:rsidRPr="00944CDC">
              <w:rPr>
                <w:rFonts w:eastAsia="Arial" w:cs="Tahoma"/>
                <w:b/>
                <w:color w:val="333333"/>
                <w:sz w:val="18"/>
                <w:szCs w:val="18"/>
              </w:rPr>
              <w:t>ENDEREÇO</w:t>
            </w:r>
            <w:r w:rsidRPr="00944CDC">
              <w:rPr>
                <w:rFonts w:eastAsia="Arial" w:cs="Tahoma"/>
                <w:b/>
                <w:sz w:val="18"/>
                <w:szCs w:val="18"/>
              </w:rPr>
              <w:t xml:space="preserve">: </w:t>
            </w:r>
            <w:r w:rsidRPr="00944CDC">
              <w:rPr>
                <w:rFonts w:eastAsia="Arial" w:cs="Tahoma"/>
                <w:color w:val="FF0000"/>
                <w:sz w:val="18"/>
                <w:szCs w:val="18"/>
              </w:rPr>
              <w:t>XXXXXXXX</w:t>
            </w:r>
          </w:p>
        </w:tc>
      </w:tr>
      <w:tr w14:paraId="08758A2B" w14:textId="77777777" w:rsidTr="006B1A7B">
        <w:tblPrEx>
          <w:tblW w:w="9690" w:type="dxa"/>
          <w:tblInd w:w="127" w:type="dxa"/>
          <w:tblLayout w:type="fixed"/>
          <w:tblLook w:val="0000"/>
        </w:tblPrEx>
        <w:trPr>
          <w:cantSplit/>
          <w:trHeight w:val="339"/>
          <w:tblHeader/>
        </w:trPr>
        <w:tc>
          <w:tcPr>
            <w:tcW w:w="2870" w:type="dxa"/>
            <w:gridSpan w:val="2"/>
            <w:vAlign w:val="center"/>
          </w:tcPr>
          <w:p w:rsidR="007E3DC4" w:rsidRPr="00944CDC" w:rsidP="00840532" w14:paraId="3737C51F" w14:textId="77777777">
            <w:pPr>
              <w:rPr>
                <w:rFonts w:eastAsia="Arial" w:cs="Tahoma"/>
                <w:sz w:val="18"/>
                <w:szCs w:val="18"/>
              </w:rPr>
            </w:pPr>
            <w:r w:rsidRPr="00944CDC">
              <w:rPr>
                <w:rFonts w:eastAsia="Arial" w:cs="Tahoma"/>
                <w:b/>
                <w:color w:val="333333"/>
                <w:sz w:val="18"/>
                <w:szCs w:val="18"/>
              </w:rPr>
              <w:t>BAIRRO</w:t>
            </w:r>
            <w:r w:rsidRPr="00944CDC">
              <w:rPr>
                <w:rFonts w:eastAsia="Arial" w:cs="Tahoma"/>
                <w:b/>
                <w:sz w:val="18"/>
                <w:szCs w:val="18"/>
              </w:rPr>
              <w:t xml:space="preserve">: </w:t>
            </w:r>
            <w:r w:rsidRPr="00944CDC">
              <w:rPr>
                <w:rFonts w:eastAsia="Arial" w:cs="Tahoma"/>
                <w:color w:val="FF0000"/>
                <w:sz w:val="18"/>
                <w:szCs w:val="18"/>
              </w:rPr>
              <w:t>XXXXXXXX</w:t>
            </w:r>
          </w:p>
        </w:tc>
        <w:tc>
          <w:tcPr>
            <w:tcW w:w="6820" w:type="dxa"/>
            <w:gridSpan w:val="5"/>
            <w:vAlign w:val="center"/>
          </w:tcPr>
          <w:p w:rsidR="007E3DC4" w:rsidRPr="00944CDC" w:rsidP="00840532" w14:paraId="7191FBCB" w14:textId="77777777">
            <w:pPr>
              <w:spacing w:before="20" w:after="20"/>
              <w:rPr>
                <w:rFonts w:eastAsia="Arial" w:cs="Tahoma"/>
                <w:b/>
                <w:sz w:val="18"/>
                <w:szCs w:val="18"/>
              </w:rPr>
            </w:pPr>
            <w:r w:rsidRPr="00944CDC">
              <w:rPr>
                <w:rFonts w:eastAsia="Arial" w:cs="Tahoma"/>
                <w:b/>
                <w:sz w:val="18"/>
                <w:szCs w:val="18"/>
              </w:rPr>
              <w:t xml:space="preserve">MUNICÍPIO: </w:t>
            </w:r>
            <w:r w:rsidRPr="00944CDC">
              <w:rPr>
                <w:rFonts w:eastAsia="Arial" w:cs="Tahoma"/>
                <w:color w:val="FF0000"/>
                <w:sz w:val="18"/>
                <w:szCs w:val="18"/>
              </w:rPr>
              <w:t>XXXXXXXX</w:t>
            </w:r>
          </w:p>
        </w:tc>
      </w:tr>
      <w:tr w14:paraId="075056D2" w14:textId="77777777" w:rsidTr="006B1A7B">
        <w:tblPrEx>
          <w:tblW w:w="9690" w:type="dxa"/>
          <w:tblInd w:w="127" w:type="dxa"/>
          <w:tblLayout w:type="fixed"/>
          <w:tblLook w:val="0000"/>
        </w:tblPrEx>
        <w:trPr>
          <w:cantSplit/>
          <w:trHeight w:val="339"/>
          <w:tblHeader/>
        </w:trPr>
        <w:tc>
          <w:tcPr>
            <w:tcW w:w="4086" w:type="dxa"/>
            <w:gridSpan w:val="4"/>
            <w:vAlign w:val="center"/>
          </w:tcPr>
          <w:p w:rsidR="007E3DC4" w:rsidRPr="00944CDC" w:rsidP="00840532" w14:paraId="20424AFF" w14:textId="77777777">
            <w:pPr>
              <w:rPr>
                <w:rFonts w:eastAsia="Arial" w:cs="Tahoma"/>
                <w:sz w:val="18"/>
                <w:szCs w:val="18"/>
              </w:rPr>
            </w:pPr>
            <w:r w:rsidRPr="00944CDC">
              <w:rPr>
                <w:rFonts w:eastAsia="Arial" w:cs="Tahoma"/>
                <w:b/>
                <w:color w:val="333333"/>
                <w:sz w:val="18"/>
                <w:szCs w:val="18"/>
              </w:rPr>
              <w:t>CEP</w:t>
            </w:r>
            <w:r w:rsidRPr="00944CDC">
              <w:rPr>
                <w:rFonts w:eastAsia="Arial" w:cs="Tahoma"/>
                <w:b/>
                <w:sz w:val="18"/>
                <w:szCs w:val="18"/>
              </w:rPr>
              <w:t xml:space="preserve">: </w:t>
            </w:r>
            <w:r w:rsidRPr="00944CDC">
              <w:rPr>
                <w:rFonts w:eastAsia="Arial" w:cs="Tahoma"/>
                <w:color w:val="FF0000"/>
                <w:sz w:val="18"/>
                <w:szCs w:val="18"/>
              </w:rPr>
              <w:t>XXXXXXXX</w:t>
            </w:r>
          </w:p>
        </w:tc>
        <w:tc>
          <w:tcPr>
            <w:tcW w:w="5604" w:type="dxa"/>
            <w:gridSpan w:val="3"/>
            <w:vAlign w:val="center"/>
          </w:tcPr>
          <w:p w:rsidR="007E3DC4" w:rsidRPr="00944CDC" w:rsidP="00840532" w14:paraId="2A43D508" w14:textId="77777777">
            <w:pPr>
              <w:rPr>
                <w:rFonts w:eastAsia="Arial" w:cs="Tahoma"/>
                <w:b/>
                <w:sz w:val="18"/>
                <w:szCs w:val="18"/>
              </w:rPr>
            </w:pPr>
            <w:r w:rsidRPr="00944CDC">
              <w:rPr>
                <w:rFonts w:eastAsia="Arial" w:cs="Tahoma"/>
                <w:b/>
                <w:color w:val="333333"/>
                <w:sz w:val="18"/>
                <w:szCs w:val="18"/>
              </w:rPr>
              <w:t>ESTADO</w:t>
            </w:r>
            <w:r w:rsidRPr="00944CDC">
              <w:rPr>
                <w:rFonts w:eastAsia="Arial" w:cs="Tahoma"/>
                <w:b/>
                <w:sz w:val="18"/>
                <w:szCs w:val="18"/>
              </w:rPr>
              <w:t xml:space="preserve">: </w:t>
            </w:r>
            <w:r w:rsidRPr="00944CDC">
              <w:rPr>
                <w:rFonts w:eastAsia="Arial" w:cs="Tahoma"/>
                <w:color w:val="FF0000"/>
                <w:sz w:val="18"/>
                <w:szCs w:val="18"/>
              </w:rPr>
              <w:t>XXXXXXXX</w:t>
            </w:r>
          </w:p>
        </w:tc>
      </w:tr>
      <w:tr w14:paraId="47B1BA49" w14:textId="77777777" w:rsidTr="006B1A7B">
        <w:tblPrEx>
          <w:tblW w:w="9690" w:type="dxa"/>
          <w:tblInd w:w="127" w:type="dxa"/>
          <w:tblLayout w:type="fixed"/>
          <w:tblLook w:val="0000"/>
        </w:tblPrEx>
        <w:trPr>
          <w:cantSplit/>
          <w:trHeight w:val="339"/>
          <w:tblHeader/>
        </w:trPr>
        <w:tc>
          <w:tcPr>
            <w:tcW w:w="4086" w:type="dxa"/>
            <w:gridSpan w:val="4"/>
            <w:vAlign w:val="center"/>
          </w:tcPr>
          <w:p w:rsidR="007E3DC4" w:rsidRPr="00944CDC" w:rsidP="00840532" w14:paraId="301F71A2" w14:textId="77777777">
            <w:pPr>
              <w:spacing w:before="20" w:after="20"/>
              <w:rPr>
                <w:rFonts w:eastAsia="Arial" w:cs="Tahoma"/>
                <w:b/>
                <w:color w:val="0000FF"/>
                <w:sz w:val="18"/>
                <w:szCs w:val="18"/>
              </w:rPr>
            </w:pPr>
            <w:r w:rsidRPr="00944CDC">
              <w:rPr>
                <w:rFonts w:eastAsia="Arial" w:cs="Tahoma"/>
                <w:b/>
                <w:color w:val="333333"/>
                <w:sz w:val="18"/>
                <w:szCs w:val="18"/>
              </w:rPr>
              <w:t>TELEFONE:</w:t>
            </w:r>
            <w:r w:rsidRPr="00944CDC">
              <w:rPr>
                <w:rFonts w:eastAsia="Arial" w:cs="Tahoma"/>
                <w:b/>
                <w:sz w:val="18"/>
                <w:szCs w:val="18"/>
              </w:rPr>
              <w:t xml:space="preserve"> </w:t>
            </w:r>
            <w:r w:rsidRPr="00944CDC">
              <w:rPr>
                <w:rFonts w:eastAsia="Arial" w:cs="Tahoma"/>
                <w:color w:val="FF0000"/>
                <w:sz w:val="18"/>
                <w:szCs w:val="18"/>
              </w:rPr>
              <w:t>XXXXXXXX</w:t>
            </w:r>
          </w:p>
        </w:tc>
        <w:tc>
          <w:tcPr>
            <w:tcW w:w="5604" w:type="dxa"/>
            <w:gridSpan w:val="3"/>
            <w:vAlign w:val="center"/>
          </w:tcPr>
          <w:p w:rsidR="007E3DC4" w:rsidRPr="00944CDC" w:rsidP="00840532" w14:paraId="4157284C" w14:textId="77777777">
            <w:pPr>
              <w:spacing w:before="20" w:after="20"/>
              <w:rPr>
                <w:rFonts w:eastAsia="Arial" w:cs="Tahoma"/>
                <w:b/>
                <w:sz w:val="18"/>
                <w:szCs w:val="18"/>
              </w:rPr>
            </w:pPr>
            <w:r w:rsidRPr="00944CDC">
              <w:rPr>
                <w:rFonts w:eastAsia="Arial" w:cs="Tahoma"/>
                <w:b/>
                <w:color w:val="333333"/>
                <w:sz w:val="18"/>
                <w:szCs w:val="18"/>
              </w:rPr>
              <w:t>TELEFONE</w:t>
            </w:r>
            <w:r w:rsidRPr="00944CDC">
              <w:rPr>
                <w:rFonts w:eastAsia="Arial" w:cs="Tahoma"/>
                <w:b/>
                <w:sz w:val="18"/>
                <w:szCs w:val="18"/>
              </w:rPr>
              <w:t xml:space="preserve">: </w:t>
            </w:r>
            <w:r w:rsidRPr="00944CDC">
              <w:rPr>
                <w:rFonts w:eastAsia="Arial" w:cs="Tahoma"/>
                <w:color w:val="FF0000"/>
                <w:sz w:val="18"/>
                <w:szCs w:val="18"/>
              </w:rPr>
              <w:t>XXXXXXXX</w:t>
            </w:r>
          </w:p>
        </w:tc>
      </w:tr>
    </w:tbl>
    <w:p w:rsidR="007E3DC4" w:rsidRPr="00944CDC" w:rsidP="007E3DC4" w14:paraId="0E415D3C" w14:textId="77777777">
      <w:pPr>
        <w:rPr>
          <w:rFonts w:cs="Tahoma"/>
          <w:sz w:val="18"/>
          <w:szCs w:val="18"/>
        </w:rPr>
      </w:pPr>
    </w:p>
    <w:p w:rsidR="007E3DC4" w:rsidRPr="00944CDC" w:rsidP="007E3DC4" w14:paraId="2E115EC5" w14:textId="77777777">
      <w:pPr>
        <w:rPr>
          <w:rFonts w:cs="Tahoma"/>
          <w:sz w:val="18"/>
          <w:szCs w:val="18"/>
        </w:rPr>
      </w:pPr>
    </w:p>
    <w:p w:rsidR="003203D3" w:rsidRPr="00944CDC" w:rsidP="007E3DC4" w14:paraId="67BD183D" w14:textId="77777777">
      <w:pPr>
        <w:rPr>
          <w:rFonts w:cs="Tahoma"/>
          <w:sz w:val="18"/>
          <w:szCs w:val="18"/>
        </w:rPr>
      </w:pPr>
    </w:p>
    <w:p w:rsidR="003203D3" w:rsidRPr="00944CDC" w:rsidP="007E3DC4" w14:paraId="2F52089E" w14:textId="77777777">
      <w:pPr>
        <w:rPr>
          <w:rFonts w:cs="Tahoma"/>
          <w:sz w:val="18"/>
          <w:szCs w:val="18"/>
        </w:rPr>
      </w:pPr>
    </w:p>
    <w:p w:rsidR="003203D3" w:rsidRPr="00944CDC" w:rsidP="007E3DC4" w14:paraId="101A66D7" w14:textId="77777777">
      <w:pPr>
        <w:rPr>
          <w:rFonts w:cs="Tahoma"/>
          <w:sz w:val="18"/>
          <w:szCs w:val="18"/>
        </w:rPr>
      </w:pPr>
    </w:p>
    <w:p w:rsidR="003203D3" w:rsidRPr="00944CDC" w:rsidP="007E3DC4" w14:paraId="60E0207D" w14:textId="77777777">
      <w:pPr>
        <w:rPr>
          <w:rFonts w:cs="Tahoma"/>
          <w:sz w:val="18"/>
          <w:szCs w:val="18"/>
        </w:rPr>
      </w:pPr>
    </w:p>
    <w:p w:rsidR="003203D3" w:rsidRPr="00944CDC" w:rsidP="007E3DC4" w14:paraId="1162BA97" w14:textId="77777777">
      <w:pPr>
        <w:rPr>
          <w:rFonts w:cs="Tahoma"/>
          <w:sz w:val="18"/>
          <w:szCs w:val="18"/>
        </w:rPr>
      </w:pPr>
    </w:p>
    <w:tbl>
      <w:tblPr>
        <w:tblW w:w="9933" w:type="dxa"/>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tblPr>
      <w:tblGrid>
        <w:gridCol w:w="1560"/>
        <w:gridCol w:w="1083"/>
        <w:gridCol w:w="1230"/>
        <w:gridCol w:w="1918"/>
        <w:gridCol w:w="1724"/>
        <w:gridCol w:w="2418"/>
      </w:tblGrid>
      <w:tr w14:paraId="327F4F9F" w14:textId="77777777" w:rsidTr="000F4A5D">
        <w:tblPrEx>
          <w:tblW w:w="9933" w:type="dxa"/>
          <w:tblInd w:w="-15" w:type="dxa"/>
          <w:tblLayout w:type="fixed"/>
          <w:tblLook w:val="0000"/>
        </w:tblPrEx>
        <w:trPr>
          <w:cantSplit/>
          <w:trHeight w:val="142"/>
          <w:tblHeader/>
        </w:trPr>
        <w:tc>
          <w:tcPr>
            <w:tcW w:w="9933" w:type="dxa"/>
            <w:gridSpan w:val="6"/>
            <w:shd w:val="clear" w:color="auto" w:fill="D9D9D9"/>
            <w:vAlign w:val="center"/>
          </w:tcPr>
          <w:p w:rsidR="00802E3C" w:rsidRPr="00944CDC" w:rsidP="00840532" w14:paraId="63258C2C" w14:textId="77777777">
            <w:pPr>
              <w:rPr>
                <w:rFonts w:eastAsia="Arial" w:cs="Tahoma"/>
                <w:b/>
                <w:sz w:val="18"/>
                <w:szCs w:val="18"/>
              </w:rPr>
            </w:pPr>
            <w:r w:rsidRPr="00944CDC">
              <w:rPr>
                <w:rFonts w:eastAsia="Arial" w:cs="Tahoma"/>
                <w:b/>
                <w:sz w:val="18"/>
                <w:szCs w:val="18"/>
              </w:rPr>
              <w:t>LOCAL DA ATIVIDADE:</w:t>
            </w:r>
          </w:p>
        </w:tc>
      </w:tr>
      <w:tr w14:paraId="7DD54945" w14:textId="77777777" w:rsidTr="000F4A5D">
        <w:tblPrEx>
          <w:tblW w:w="9933" w:type="dxa"/>
          <w:tblInd w:w="-15" w:type="dxa"/>
          <w:tblLayout w:type="fixed"/>
          <w:tblLook w:val="0000"/>
        </w:tblPrEx>
        <w:trPr>
          <w:cantSplit/>
          <w:trHeight w:val="342"/>
          <w:tblHeader/>
        </w:trPr>
        <w:tc>
          <w:tcPr>
            <w:tcW w:w="9933" w:type="dxa"/>
            <w:gridSpan w:val="6"/>
            <w:vAlign w:val="center"/>
          </w:tcPr>
          <w:p w:rsidR="00802E3C" w:rsidRPr="00944CDC" w:rsidP="00840532" w14:paraId="591E6638" w14:textId="77777777">
            <w:pPr>
              <w:rPr>
                <w:rFonts w:eastAsia="Arial" w:cs="Tahoma"/>
                <w:sz w:val="18"/>
                <w:szCs w:val="18"/>
              </w:rPr>
            </w:pPr>
          </w:p>
          <w:p w:rsidR="00802E3C" w:rsidRPr="00944CDC" w:rsidP="00840532" w14:paraId="7E445BEA" w14:textId="77777777">
            <w:pPr>
              <w:spacing w:line="360" w:lineRule="auto"/>
              <w:rPr>
                <w:rFonts w:cs="Tahoma"/>
                <w:color w:val="000000"/>
                <w:sz w:val="18"/>
                <w:szCs w:val="18"/>
              </w:rPr>
            </w:pPr>
            <w:r w:rsidRPr="00944CDC">
              <w:rPr>
                <w:rFonts w:cs="Tahoma"/>
                <w:b/>
                <w:bCs/>
                <w:color w:val="000000"/>
                <w:sz w:val="18"/>
                <w:szCs w:val="18"/>
              </w:rPr>
              <w:t xml:space="preserve">Local de Execução dos Serviços: </w:t>
            </w:r>
            <w:r w:rsidRPr="00944CDC">
              <w:rPr>
                <w:rFonts w:cs="Tahoma"/>
                <w:color w:val="000000"/>
                <w:sz w:val="18"/>
                <w:szCs w:val="18"/>
              </w:rPr>
              <w:t xml:space="preserve">Refinaria de Mataripe – Endereço: Rodovia 523, Km 04, Mataripe, </w:t>
            </w:r>
          </w:p>
          <w:p w:rsidR="00802E3C" w:rsidRPr="00944CDC" w:rsidP="00840532" w14:paraId="1F871D97" w14:textId="77777777">
            <w:pPr>
              <w:spacing w:line="360" w:lineRule="auto"/>
              <w:rPr>
                <w:rFonts w:cs="Tahoma"/>
                <w:sz w:val="18"/>
                <w:szCs w:val="18"/>
              </w:rPr>
            </w:pPr>
            <w:r w:rsidRPr="00944CDC">
              <w:rPr>
                <w:rFonts w:cs="Tahoma"/>
                <w:color w:val="000000"/>
                <w:sz w:val="18"/>
                <w:szCs w:val="18"/>
              </w:rPr>
              <w:t>São Francisco do Conde - Ba</w:t>
            </w:r>
          </w:p>
          <w:p w:rsidR="003C5BC5" w:rsidP="00840532" w14:paraId="72DD1296" w14:textId="77777777">
            <w:pPr>
              <w:rPr>
                <w:rFonts w:cs="Tahoma"/>
                <w:b/>
                <w:color w:val="000000"/>
                <w:sz w:val="18"/>
                <w:szCs w:val="18"/>
              </w:rPr>
            </w:pPr>
          </w:p>
          <w:p w:rsidR="00802E3C" w:rsidP="00840532" w14:paraId="1D86EDD1" w14:textId="5CD502E6">
            <w:pPr>
              <w:rPr>
                <w:rFonts w:eastAsia="Arial" w:cs="Tahoma"/>
                <w:color w:val="FF0000"/>
                <w:sz w:val="18"/>
                <w:szCs w:val="18"/>
              </w:rPr>
            </w:pPr>
            <w:r w:rsidRPr="00944CDC">
              <w:rPr>
                <w:rFonts w:cs="Tahoma"/>
                <w:b/>
                <w:color w:val="000000"/>
                <w:sz w:val="18"/>
                <w:szCs w:val="18"/>
              </w:rPr>
              <w:t>Atividade:</w:t>
            </w:r>
            <w:r w:rsidRPr="00944CDC">
              <w:rPr>
                <w:rFonts w:cs="Tahoma"/>
                <w:color w:val="000000"/>
                <w:sz w:val="18"/>
                <w:szCs w:val="18"/>
              </w:rPr>
              <w:t xml:space="preserve"> </w:t>
            </w:r>
            <w:r w:rsidRPr="00944CDC">
              <w:rPr>
                <w:rFonts w:eastAsia="Arial" w:cs="Tahoma"/>
                <w:color w:val="FF0000"/>
                <w:sz w:val="18"/>
                <w:szCs w:val="18"/>
              </w:rPr>
              <w:t>XXXXXXXX</w:t>
            </w:r>
          </w:p>
          <w:p w:rsidR="00DD1FEA" w:rsidP="00840532" w14:paraId="128A3566" w14:textId="77777777">
            <w:pPr>
              <w:rPr>
                <w:rFonts w:eastAsia="Arial" w:cs="Tahoma"/>
                <w:color w:val="FF0000"/>
                <w:sz w:val="18"/>
                <w:szCs w:val="18"/>
              </w:rPr>
            </w:pPr>
          </w:p>
          <w:p w:rsidR="00DD1FEA" w:rsidRPr="00DD1FEA" w:rsidP="00840532" w14:paraId="4830CEFD" w14:textId="1CE6238F">
            <w:pPr>
              <w:rPr>
                <w:rFonts w:cs="Tahoma"/>
                <w:b/>
                <w:color w:val="000000"/>
                <w:sz w:val="18"/>
                <w:szCs w:val="18"/>
              </w:rPr>
            </w:pPr>
            <w:r w:rsidRPr="00DD1FEA">
              <w:rPr>
                <w:rFonts w:cs="Tahoma"/>
                <w:b/>
                <w:color w:val="000000"/>
                <w:sz w:val="18"/>
                <w:szCs w:val="18"/>
              </w:rPr>
              <w:t>Objeto do Contrato:</w:t>
            </w:r>
            <w:r>
              <w:rPr>
                <w:rFonts w:cs="Tahoma"/>
                <w:b/>
                <w:color w:val="000000"/>
                <w:sz w:val="18"/>
                <w:szCs w:val="18"/>
              </w:rPr>
              <w:t xml:space="preserve"> </w:t>
            </w:r>
            <w:r w:rsidRPr="00944CDC">
              <w:rPr>
                <w:rFonts w:eastAsia="Arial" w:cs="Tahoma"/>
                <w:color w:val="FF0000"/>
                <w:sz w:val="18"/>
                <w:szCs w:val="18"/>
              </w:rPr>
              <w:t>XXXXXXXX</w:t>
            </w:r>
          </w:p>
          <w:p w:rsidR="00802E3C" w:rsidRPr="00944CDC" w:rsidP="00840532" w14:paraId="5C5E3B19" w14:textId="77777777">
            <w:pPr>
              <w:rPr>
                <w:rFonts w:cs="Tahoma"/>
                <w:color w:val="000000"/>
                <w:sz w:val="18"/>
                <w:szCs w:val="18"/>
              </w:rPr>
            </w:pPr>
          </w:p>
          <w:p w:rsidR="00802E3C" w:rsidRPr="00944CDC" w:rsidP="00840532" w14:paraId="260E158F" w14:textId="6C20451B">
            <w:pPr>
              <w:rPr>
                <w:rFonts w:eastAsia="Arial" w:cs="Tahoma"/>
                <w:sz w:val="18"/>
                <w:szCs w:val="18"/>
              </w:rPr>
            </w:pPr>
            <w:r w:rsidRPr="00944CDC">
              <w:rPr>
                <w:rFonts w:eastAsia="Arial" w:cs="Tahoma"/>
                <w:b/>
                <w:sz w:val="18"/>
                <w:szCs w:val="18"/>
              </w:rPr>
              <w:t>Grau de Risco</w:t>
            </w:r>
            <w:r w:rsidRPr="00944CDC">
              <w:rPr>
                <w:rFonts w:eastAsia="Arial" w:cs="Tahoma"/>
                <w:sz w:val="18"/>
                <w:szCs w:val="18"/>
              </w:rPr>
              <w:t xml:space="preserve">: </w:t>
            </w:r>
            <w:r w:rsidRPr="00944CDC" w:rsidR="008962F6">
              <w:rPr>
                <w:rFonts w:eastAsia="Arial" w:cs="Tahoma"/>
                <w:b/>
                <w:bCs/>
                <w:color w:val="FF0000"/>
                <w:sz w:val="18"/>
                <w:szCs w:val="18"/>
              </w:rPr>
              <w:t>Adotar</w:t>
            </w:r>
            <w:r w:rsidRPr="00944CDC" w:rsidR="00C61F66">
              <w:rPr>
                <w:rFonts w:eastAsia="Arial" w:cs="Tahoma"/>
                <w:b/>
                <w:bCs/>
                <w:color w:val="FF0000"/>
                <w:sz w:val="18"/>
                <w:szCs w:val="18"/>
              </w:rPr>
              <w:t xml:space="preserve"> o grau de risco </w:t>
            </w:r>
            <w:r w:rsidRPr="00944CDC" w:rsidR="00F54469">
              <w:rPr>
                <w:rFonts w:eastAsia="Arial" w:cs="Tahoma"/>
                <w:b/>
                <w:bCs/>
                <w:color w:val="FF0000"/>
                <w:sz w:val="18"/>
                <w:szCs w:val="18"/>
              </w:rPr>
              <w:t>03</w:t>
            </w:r>
          </w:p>
          <w:p w:rsidR="00802E3C" w:rsidRPr="00944CDC" w:rsidP="00840532" w14:paraId="055DE2DF" w14:textId="77777777">
            <w:pPr>
              <w:rPr>
                <w:rFonts w:eastAsia="Arial" w:cs="Tahoma"/>
                <w:sz w:val="18"/>
                <w:szCs w:val="18"/>
              </w:rPr>
            </w:pPr>
          </w:p>
        </w:tc>
      </w:tr>
      <w:tr w14:paraId="6A32D2C4" w14:textId="77777777" w:rsidTr="000F4A5D">
        <w:tblPrEx>
          <w:tblW w:w="9933" w:type="dxa"/>
          <w:tblInd w:w="-15" w:type="dxa"/>
          <w:tblLayout w:type="fixed"/>
          <w:tblLook w:val="0000"/>
        </w:tblPrEx>
        <w:trPr>
          <w:cantSplit/>
          <w:trHeight w:val="342"/>
          <w:tblHeader/>
        </w:trPr>
        <w:tc>
          <w:tcPr>
            <w:tcW w:w="9933" w:type="dxa"/>
            <w:gridSpan w:val="6"/>
            <w:tcBorders>
              <w:top w:val="single" w:sz="12" w:space="0" w:color="000000"/>
              <w:left w:val="single" w:sz="12" w:space="0" w:color="000000"/>
              <w:bottom w:val="single" w:sz="12" w:space="0" w:color="000000"/>
              <w:right w:val="single" w:sz="12" w:space="0" w:color="000000"/>
            </w:tcBorders>
            <w:shd w:val="clear" w:color="auto" w:fill="D0CECE" w:themeFill="background2" w:themeFillShade="E6"/>
            <w:vAlign w:val="center"/>
          </w:tcPr>
          <w:p w:rsidR="00420B1E" w:rsidRPr="00944CDC" w:rsidP="00792C9A" w14:paraId="09C874BB" w14:textId="77777777">
            <w:pPr>
              <w:rPr>
                <w:rFonts w:eastAsia="Arial" w:cs="Tahoma"/>
                <w:sz w:val="18"/>
                <w:szCs w:val="18"/>
              </w:rPr>
            </w:pPr>
            <w:r w:rsidRPr="00944CDC">
              <w:rPr>
                <w:rFonts w:eastAsia="Arial" w:cs="Tahoma"/>
                <w:b/>
                <w:sz w:val="18"/>
                <w:szCs w:val="18"/>
              </w:rPr>
              <w:t>FISCAL/GERENTE DO CONTRATO</w:t>
            </w:r>
          </w:p>
        </w:tc>
      </w:tr>
      <w:tr w14:paraId="58832CD7" w14:textId="77777777" w:rsidTr="000F4A5D">
        <w:tblPrEx>
          <w:tblW w:w="9933" w:type="dxa"/>
          <w:tblInd w:w="-15" w:type="dxa"/>
          <w:tblLayout w:type="fixed"/>
          <w:tblLook w:val="0000"/>
        </w:tblPrEx>
        <w:trPr>
          <w:cantSplit/>
          <w:trHeight w:val="342"/>
          <w:tblHeader/>
        </w:trPr>
        <w:tc>
          <w:tcPr>
            <w:tcW w:w="9933" w:type="dxa"/>
            <w:gridSpan w:val="6"/>
            <w:tcBorders>
              <w:top w:val="single" w:sz="12" w:space="0" w:color="000000"/>
              <w:left w:val="single" w:sz="12" w:space="0" w:color="000000"/>
              <w:bottom w:val="single" w:sz="12" w:space="0" w:color="000000"/>
              <w:right w:val="single" w:sz="12" w:space="0" w:color="000000"/>
            </w:tcBorders>
            <w:vAlign w:val="center"/>
          </w:tcPr>
          <w:p w:rsidR="00420B1E" w:rsidRPr="00944CDC" w:rsidP="005252A4" w14:paraId="3ACCA92E" w14:textId="575E71B8">
            <w:pPr>
              <w:spacing w:before="20" w:after="20"/>
              <w:rPr>
                <w:rFonts w:eastAsia="Arial" w:cs="Tahoma"/>
                <w:sz w:val="18"/>
                <w:szCs w:val="18"/>
              </w:rPr>
            </w:pPr>
            <w:r w:rsidRPr="00944CDC">
              <w:rPr>
                <w:rFonts w:eastAsia="Arial" w:cs="Tahoma"/>
                <w:b/>
                <w:color w:val="333333"/>
                <w:sz w:val="18"/>
                <w:szCs w:val="18"/>
              </w:rPr>
              <w:t xml:space="preserve">NOME: </w:t>
            </w:r>
            <w:r w:rsidRPr="00944CDC" w:rsidR="00C74659">
              <w:rPr>
                <w:rFonts w:eastAsia="Arial" w:cs="Tahoma"/>
                <w:color w:val="FF0000"/>
                <w:sz w:val="18"/>
                <w:szCs w:val="18"/>
              </w:rPr>
              <w:t>XXXXXXXX</w:t>
            </w:r>
          </w:p>
        </w:tc>
      </w:tr>
      <w:tr w14:paraId="06B0EE80" w14:textId="77777777" w:rsidTr="000F4A5D">
        <w:tblPrEx>
          <w:tblW w:w="9933" w:type="dxa"/>
          <w:tblInd w:w="-15" w:type="dxa"/>
          <w:tblLayout w:type="fixed"/>
          <w:tblLook w:val="0000"/>
        </w:tblPrEx>
        <w:trPr>
          <w:cantSplit/>
          <w:trHeight w:val="342"/>
          <w:tblHeader/>
        </w:trPr>
        <w:tc>
          <w:tcPr>
            <w:tcW w:w="3873" w:type="dxa"/>
            <w:gridSpan w:val="3"/>
            <w:vAlign w:val="center"/>
          </w:tcPr>
          <w:p w:rsidR="00420B1E" w:rsidRPr="00944CDC" w:rsidP="00840532" w14:paraId="3B5C19DC" w14:textId="77777777">
            <w:pPr>
              <w:spacing w:before="20" w:after="20"/>
              <w:rPr>
                <w:rFonts w:eastAsia="Arial" w:cs="Tahoma"/>
                <w:b/>
                <w:sz w:val="18"/>
                <w:szCs w:val="18"/>
              </w:rPr>
            </w:pPr>
            <w:r w:rsidRPr="00944CDC">
              <w:rPr>
                <w:rFonts w:eastAsia="Arial" w:cs="Tahoma"/>
                <w:b/>
                <w:color w:val="333333"/>
                <w:sz w:val="18"/>
                <w:szCs w:val="18"/>
              </w:rPr>
              <w:t>EMAIL</w:t>
            </w:r>
            <w:r w:rsidRPr="00944CDC">
              <w:rPr>
                <w:rFonts w:eastAsia="Arial" w:cs="Tahoma"/>
                <w:b/>
                <w:sz w:val="18"/>
                <w:szCs w:val="18"/>
              </w:rPr>
              <w:t xml:space="preserve">: </w:t>
            </w:r>
            <w:r w:rsidRPr="00944CDC">
              <w:rPr>
                <w:rFonts w:eastAsia="Arial" w:cs="Tahoma"/>
                <w:color w:val="FF0000"/>
                <w:sz w:val="18"/>
                <w:szCs w:val="18"/>
              </w:rPr>
              <w:t>XXXXXXXX</w:t>
            </w:r>
          </w:p>
        </w:tc>
        <w:tc>
          <w:tcPr>
            <w:tcW w:w="6060" w:type="dxa"/>
            <w:gridSpan w:val="3"/>
            <w:vAlign w:val="center"/>
          </w:tcPr>
          <w:p w:rsidR="00420B1E" w:rsidRPr="00944CDC" w:rsidP="00840532" w14:paraId="5758DA06" w14:textId="77777777">
            <w:pPr>
              <w:rPr>
                <w:rFonts w:eastAsia="Arial" w:cs="Tahoma"/>
                <w:b/>
                <w:sz w:val="18"/>
                <w:szCs w:val="18"/>
              </w:rPr>
            </w:pPr>
            <w:r w:rsidRPr="00944CDC">
              <w:rPr>
                <w:rFonts w:eastAsia="Arial" w:cs="Tahoma"/>
                <w:b/>
                <w:color w:val="333333"/>
                <w:sz w:val="18"/>
                <w:szCs w:val="18"/>
              </w:rPr>
              <w:t>TELEFONE</w:t>
            </w:r>
            <w:r w:rsidRPr="00944CDC">
              <w:rPr>
                <w:rFonts w:eastAsia="Arial" w:cs="Tahoma"/>
                <w:b/>
                <w:sz w:val="18"/>
                <w:szCs w:val="18"/>
              </w:rPr>
              <w:t xml:space="preserve">: </w:t>
            </w:r>
            <w:r w:rsidRPr="00944CDC">
              <w:rPr>
                <w:rFonts w:eastAsia="Arial" w:cs="Tahoma"/>
                <w:color w:val="FF0000"/>
                <w:sz w:val="18"/>
                <w:szCs w:val="18"/>
              </w:rPr>
              <w:t>XXXXXXXX</w:t>
            </w:r>
          </w:p>
        </w:tc>
      </w:tr>
      <w:tr w14:paraId="5D12589E" w14:textId="77777777" w:rsidTr="000F4A5D">
        <w:tblPrEx>
          <w:tblW w:w="9933" w:type="dxa"/>
          <w:tblInd w:w="-15" w:type="dxa"/>
          <w:tblLayout w:type="fixed"/>
          <w:tblLook w:val="0000"/>
        </w:tblPrEx>
        <w:trPr>
          <w:cantSplit/>
          <w:trHeight w:val="342"/>
          <w:tblHeader/>
        </w:trPr>
        <w:tc>
          <w:tcPr>
            <w:tcW w:w="9933" w:type="dxa"/>
            <w:gridSpan w:val="6"/>
            <w:vAlign w:val="center"/>
          </w:tcPr>
          <w:p w:rsidR="00D70194" w:rsidRPr="00944CDC" w:rsidP="00840532" w14:paraId="4CCC84E0" w14:textId="4C8356B0">
            <w:pPr>
              <w:rPr>
                <w:rFonts w:eastAsia="Arial" w:cs="Tahoma"/>
                <w:b/>
                <w:color w:val="333333"/>
                <w:sz w:val="18"/>
                <w:szCs w:val="18"/>
              </w:rPr>
            </w:pPr>
            <w:r w:rsidRPr="00944CDC">
              <w:rPr>
                <w:rFonts w:eastAsia="Arial" w:cs="Tahoma"/>
                <w:b/>
                <w:color w:val="333333"/>
                <w:sz w:val="18"/>
                <w:szCs w:val="18"/>
              </w:rPr>
              <w:t xml:space="preserve">NÚMERO DO CONTRATO: </w:t>
            </w:r>
            <w:r w:rsidRPr="00944CDC">
              <w:rPr>
                <w:rFonts w:eastAsia="Arial" w:cs="Tahoma"/>
                <w:color w:val="FF0000"/>
                <w:sz w:val="18"/>
                <w:szCs w:val="18"/>
              </w:rPr>
              <w:t>XXXXXXXX</w:t>
            </w:r>
          </w:p>
        </w:tc>
      </w:tr>
      <w:tr w14:paraId="391B285B" w14:textId="77777777" w:rsidTr="000F4A5D">
        <w:tblPrEx>
          <w:tblW w:w="9933" w:type="dxa"/>
          <w:tblInd w:w="-15" w:type="dxa"/>
          <w:tblLayout w:type="fixed"/>
          <w:tblLook w:val="0000"/>
        </w:tblPrEx>
        <w:trPr>
          <w:cantSplit/>
          <w:trHeight w:val="79"/>
          <w:tblHeader/>
        </w:trPr>
        <w:tc>
          <w:tcPr>
            <w:tcW w:w="9933" w:type="dxa"/>
            <w:gridSpan w:val="6"/>
            <w:shd w:val="clear" w:color="auto" w:fill="D9D9D9"/>
            <w:vAlign w:val="center"/>
          </w:tcPr>
          <w:p w:rsidR="00EE3091" w:rsidRPr="00944CDC" w:rsidP="00840532" w14:paraId="7244165F" w14:textId="77777777">
            <w:pPr>
              <w:rPr>
                <w:rFonts w:eastAsia="Arial" w:cs="Tahoma"/>
                <w:b/>
                <w:sz w:val="18"/>
                <w:szCs w:val="18"/>
              </w:rPr>
            </w:pPr>
            <w:r w:rsidRPr="00944CDC">
              <w:rPr>
                <w:rFonts w:eastAsia="Arial" w:cs="Tahoma"/>
                <w:b/>
                <w:sz w:val="18"/>
                <w:szCs w:val="18"/>
              </w:rPr>
              <w:t xml:space="preserve">RESPONSÁVEL PELA ELABORAÇÃO DO PGR </w:t>
            </w:r>
          </w:p>
        </w:tc>
      </w:tr>
      <w:tr w14:paraId="1EBA2A17" w14:textId="77777777" w:rsidTr="000F4A5D">
        <w:tblPrEx>
          <w:tblW w:w="9933" w:type="dxa"/>
          <w:tblInd w:w="-15" w:type="dxa"/>
          <w:tblLayout w:type="fixed"/>
          <w:tblLook w:val="0000"/>
        </w:tblPrEx>
        <w:trPr>
          <w:cantSplit/>
          <w:trHeight w:val="342"/>
          <w:tblHeader/>
        </w:trPr>
        <w:tc>
          <w:tcPr>
            <w:tcW w:w="9933" w:type="dxa"/>
            <w:gridSpan w:val="6"/>
            <w:vAlign w:val="center"/>
          </w:tcPr>
          <w:p w:rsidR="00EE3091" w:rsidRPr="00944CDC" w:rsidP="00840532" w14:paraId="61E80FFC" w14:textId="77777777">
            <w:pPr>
              <w:rPr>
                <w:rFonts w:eastAsia="Arial" w:cs="Tahoma"/>
                <w:sz w:val="18"/>
                <w:szCs w:val="18"/>
              </w:rPr>
            </w:pPr>
            <w:r w:rsidRPr="00944CDC">
              <w:rPr>
                <w:rFonts w:eastAsia="Arial" w:cs="Tahoma"/>
                <w:b/>
                <w:color w:val="333333"/>
                <w:sz w:val="18"/>
                <w:szCs w:val="18"/>
              </w:rPr>
              <w:t>NOME</w:t>
            </w:r>
            <w:r w:rsidRPr="00944CDC">
              <w:rPr>
                <w:rFonts w:eastAsia="Arial" w:cs="Tahoma"/>
                <w:b/>
                <w:sz w:val="18"/>
                <w:szCs w:val="18"/>
              </w:rPr>
              <w:t xml:space="preserve">: </w:t>
            </w:r>
            <w:r w:rsidRPr="00944CDC">
              <w:rPr>
                <w:rFonts w:eastAsia="Arial" w:cs="Tahoma"/>
                <w:color w:val="FF0000"/>
                <w:sz w:val="18"/>
                <w:szCs w:val="18"/>
              </w:rPr>
              <w:t>XXXXXXXX</w:t>
            </w:r>
          </w:p>
        </w:tc>
      </w:tr>
      <w:tr w14:paraId="5D755B15" w14:textId="77777777" w:rsidTr="000F4A5D">
        <w:tblPrEx>
          <w:tblW w:w="9933" w:type="dxa"/>
          <w:tblInd w:w="-15" w:type="dxa"/>
          <w:tblLayout w:type="fixed"/>
          <w:tblLook w:val="0000"/>
        </w:tblPrEx>
        <w:trPr>
          <w:cantSplit/>
          <w:trHeight w:val="342"/>
          <w:tblHeader/>
        </w:trPr>
        <w:tc>
          <w:tcPr>
            <w:tcW w:w="3873" w:type="dxa"/>
            <w:gridSpan w:val="3"/>
            <w:vAlign w:val="center"/>
          </w:tcPr>
          <w:p w:rsidR="00EE3091" w:rsidRPr="00944CDC" w:rsidP="00840532" w14:paraId="66ED6B47" w14:textId="77777777">
            <w:pPr>
              <w:spacing w:before="20" w:after="20"/>
              <w:rPr>
                <w:rFonts w:eastAsia="Arial" w:cs="Tahoma"/>
                <w:b/>
                <w:sz w:val="18"/>
                <w:szCs w:val="18"/>
              </w:rPr>
            </w:pPr>
            <w:r w:rsidRPr="00944CDC">
              <w:rPr>
                <w:rFonts w:eastAsia="Arial" w:cs="Tahoma"/>
                <w:b/>
                <w:color w:val="333333"/>
                <w:sz w:val="18"/>
                <w:szCs w:val="18"/>
              </w:rPr>
              <w:t>FUNÇÃO</w:t>
            </w:r>
            <w:r w:rsidRPr="00944CDC">
              <w:rPr>
                <w:rFonts w:eastAsia="Arial" w:cs="Tahoma"/>
                <w:b/>
                <w:sz w:val="18"/>
                <w:szCs w:val="18"/>
              </w:rPr>
              <w:t xml:space="preserve">: </w:t>
            </w:r>
            <w:r w:rsidRPr="00944CDC">
              <w:rPr>
                <w:rFonts w:eastAsia="Arial" w:cs="Tahoma"/>
                <w:color w:val="FF0000"/>
                <w:sz w:val="18"/>
                <w:szCs w:val="18"/>
              </w:rPr>
              <w:t>XXXXXXXX</w:t>
            </w:r>
          </w:p>
        </w:tc>
        <w:tc>
          <w:tcPr>
            <w:tcW w:w="6060" w:type="dxa"/>
            <w:gridSpan w:val="3"/>
            <w:vAlign w:val="center"/>
          </w:tcPr>
          <w:p w:rsidR="00EE3091" w:rsidRPr="00944CDC" w:rsidP="00840532" w14:paraId="3D39621A" w14:textId="77777777">
            <w:pPr>
              <w:spacing w:before="20" w:after="20"/>
              <w:rPr>
                <w:rFonts w:eastAsia="Arial" w:cs="Tahoma"/>
                <w:b/>
                <w:sz w:val="18"/>
                <w:szCs w:val="18"/>
              </w:rPr>
            </w:pPr>
            <w:r w:rsidRPr="00944CDC">
              <w:rPr>
                <w:rFonts w:eastAsia="Arial" w:cs="Tahoma"/>
                <w:b/>
                <w:color w:val="333333"/>
                <w:sz w:val="18"/>
                <w:szCs w:val="18"/>
              </w:rPr>
              <w:t>CREA/ SSST / MTE</w:t>
            </w:r>
            <w:r w:rsidRPr="00944CDC">
              <w:rPr>
                <w:rFonts w:eastAsia="Arial" w:cs="Tahoma"/>
                <w:b/>
                <w:sz w:val="18"/>
                <w:szCs w:val="18"/>
              </w:rPr>
              <w:t xml:space="preserve">: </w:t>
            </w:r>
            <w:r w:rsidRPr="00944CDC">
              <w:rPr>
                <w:rFonts w:eastAsia="Arial" w:cs="Tahoma"/>
                <w:color w:val="FF0000"/>
                <w:sz w:val="18"/>
                <w:szCs w:val="18"/>
              </w:rPr>
              <w:t>XXXXXXXX</w:t>
            </w:r>
          </w:p>
        </w:tc>
      </w:tr>
      <w:tr w14:paraId="3AF37991" w14:textId="77777777" w:rsidTr="000F4A5D">
        <w:tblPrEx>
          <w:tblW w:w="9933" w:type="dxa"/>
          <w:tblInd w:w="-15" w:type="dxa"/>
          <w:tblLayout w:type="fixed"/>
          <w:tblLook w:val="0000"/>
        </w:tblPrEx>
        <w:trPr>
          <w:cantSplit/>
          <w:trHeight w:val="342"/>
          <w:tblHeader/>
        </w:trPr>
        <w:tc>
          <w:tcPr>
            <w:tcW w:w="9933" w:type="dxa"/>
            <w:gridSpan w:val="6"/>
            <w:vAlign w:val="center"/>
          </w:tcPr>
          <w:p w:rsidR="00EE3091" w:rsidRPr="00944CDC" w:rsidP="00840532" w14:paraId="7A341416" w14:textId="77777777">
            <w:pPr>
              <w:spacing w:before="20" w:after="20"/>
              <w:rPr>
                <w:rFonts w:eastAsia="Arial" w:cs="Tahoma"/>
                <w:b/>
                <w:color w:val="0000FF"/>
                <w:sz w:val="18"/>
                <w:szCs w:val="18"/>
              </w:rPr>
            </w:pPr>
            <w:r w:rsidRPr="00944CDC">
              <w:rPr>
                <w:rFonts w:eastAsia="Arial" w:cs="Tahoma"/>
                <w:b/>
                <w:color w:val="333333"/>
                <w:sz w:val="18"/>
                <w:szCs w:val="18"/>
              </w:rPr>
              <w:t>ENDEREÇO</w:t>
            </w:r>
            <w:r w:rsidRPr="00944CDC">
              <w:rPr>
                <w:rFonts w:eastAsia="Arial" w:cs="Tahoma"/>
                <w:b/>
                <w:sz w:val="18"/>
                <w:szCs w:val="18"/>
              </w:rPr>
              <w:t xml:space="preserve">: </w:t>
            </w:r>
            <w:r w:rsidRPr="00944CDC">
              <w:rPr>
                <w:rFonts w:eastAsia="Arial" w:cs="Tahoma"/>
                <w:color w:val="FF0000"/>
                <w:sz w:val="18"/>
                <w:szCs w:val="18"/>
              </w:rPr>
              <w:t>XXXXXXXX</w:t>
            </w:r>
          </w:p>
        </w:tc>
      </w:tr>
      <w:tr w14:paraId="010BE93C" w14:textId="77777777" w:rsidTr="000F4A5D">
        <w:tblPrEx>
          <w:tblW w:w="9933" w:type="dxa"/>
          <w:tblInd w:w="-15" w:type="dxa"/>
          <w:tblLayout w:type="fixed"/>
          <w:tblLook w:val="0000"/>
        </w:tblPrEx>
        <w:trPr>
          <w:cantSplit/>
          <w:trHeight w:val="342"/>
          <w:tblHeader/>
        </w:trPr>
        <w:tc>
          <w:tcPr>
            <w:tcW w:w="2643" w:type="dxa"/>
            <w:gridSpan w:val="2"/>
            <w:vAlign w:val="center"/>
          </w:tcPr>
          <w:p w:rsidR="00EE3091" w:rsidRPr="00944CDC" w:rsidP="00840532" w14:paraId="298B86F8" w14:textId="77777777">
            <w:pPr>
              <w:rPr>
                <w:rFonts w:eastAsia="Arial" w:cs="Tahoma"/>
                <w:sz w:val="18"/>
                <w:szCs w:val="18"/>
              </w:rPr>
            </w:pPr>
            <w:r w:rsidRPr="00944CDC">
              <w:rPr>
                <w:rFonts w:eastAsia="Arial" w:cs="Tahoma"/>
                <w:b/>
                <w:color w:val="333333"/>
                <w:sz w:val="18"/>
                <w:szCs w:val="18"/>
              </w:rPr>
              <w:t>BAIRRO:</w:t>
            </w:r>
            <w:r w:rsidRPr="00944CDC">
              <w:rPr>
                <w:rFonts w:eastAsia="Arial" w:cs="Tahoma"/>
                <w:b/>
                <w:sz w:val="18"/>
                <w:szCs w:val="18"/>
              </w:rPr>
              <w:t xml:space="preserve"> </w:t>
            </w:r>
            <w:r w:rsidRPr="00944CDC">
              <w:rPr>
                <w:rFonts w:eastAsia="Arial" w:cs="Tahoma"/>
                <w:color w:val="FF0000"/>
                <w:sz w:val="18"/>
                <w:szCs w:val="18"/>
              </w:rPr>
              <w:t>XXXXXXXX</w:t>
            </w:r>
          </w:p>
        </w:tc>
        <w:tc>
          <w:tcPr>
            <w:tcW w:w="7290" w:type="dxa"/>
            <w:gridSpan w:val="4"/>
            <w:vAlign w:val="center"/>
          </w:tcPr>
          <w:p w:rsidR="00EE3091" w:rsidRPr="00944CDC" w:rsidP="00840532" w14:paraId="68C5A305" w14:textId="77777777">
            <w:pPr>
              <w:spacing w:before="20" w:after="20"/>
              <w:rPr>
                <w:rFonts w:eastAsia="Arial" w:cs="Tahoma"/>
                <w:b/>
                <w:sz w:val="18"/>
                <w:szCs w:val="18"/>
              </w:rPr>
            </w:pPr>
            <w:r w:rsidRPr="00944CDC">
              <w:rPr>
                <w:rFonts w:eastAsia="Arial" w:cs="Tahoma"/>
                <w:b/>
                <w:color w:val="333333"/>
                <w:sz w:val="18"/>
                <w:szCs w:val="18"/>
              </w:rPr>
              <w:t>MUNICÍPIO</w:t>
            </w:r>
            <w:r w:rsidRPr="00944CDC">
              <w:rPr>
                <w:rFonts w:eastAsia="Arial" w:cs="Tahoma"/>
                <w:b/>
                <w:sz w:val="18"/>
                <w:szCs w:val="18"/>
              </w:rPr>
              <w:t xml:space="preserve">: </w:t>
            </w:r>
            <w:r w:rsidRPr="00944CDC">
              <w:rPr>
                <w:rFonts w:eastAsia="Arial" w:cs="Tahoma"/>
                <w:color w:val="FF0000"/>
                <w:sz w:val="18"/>
                <w:szCs w:val="18"/>
              </w:rPr>
              <w:t>XXXXXXXX</w:t>
            </w:r>
          </w:p>
        </w:tc>
      </w:tr>
      <w:tr w14:paraId="2AAA5CDB" w14:textId="77777777" w:rsidTr="000F4A5D">
        <w:tblPrEx>
          <w:tblW w:w="9933" w:type="dxa"/>
          <w:tblInd w:w="-15" w:type="dxa"/>
          <w:tblLayout w:type="fixed"/>
          <w:tblLook w:val="0000"/>
        </w:tblPrEx>
        <w:trPr>
          <w:cantSplit/>
          <w:trHeight w:val="342"/>
          <w:tblHeader/>
        </w:trPr>
        <w:tc>
          <w:tcPr>
            <w:tcW w:w="3873" w:type="dxa"/>
            <w:gridSpan w:val="3"/>
            <w:vAlign w:val="center"/>
          </w:tcPr>
          <w:p w:rsidR="00EE3091" w:rsidRPr="00944CDC" w:rsidP="00840532" w14:paraId="40FF6449" w14:textId="77777777">
            <w:pPr>
              <w:rPr>
                <w:rFonts w:eastAsia="Arial" w:cs="Tahoma"/>
                <w:sz w:val="18"/>
                <w:szCs w:val="18"/>
              </w:rPr>
            </w:pPr>
            <w:r w:rsidRPr="00944CDC">
              <w:rPr>
                <w:rFonts w:eastAsia="Arial" w:cs="Tahoma"/>
                <w:b/>
                <w:color w:val="333333"/>
                <w:sz w:val="18"/>
                <w:szCs w:val="18"/>
              </w:rPr>
              <w:t>CEP</w:t>
            </w:r>
            <w:r w:rsidRPr="00944CDC">
              <w:rPr>
                <w:rFonts w:eastAsia="Arial" w:cs="Tahoma"/>
                <w:b/>
                <w:sz w:val="18"/>
                <w:szCs w:val="18"/>
              </w:rPr>
              <w:t xml:space="preserve">: </w:t>
            </w:r>
            <w:r w:rsidRPr="00944CDC">
              <w:rPr>
                <w:rFonts w:eastAsia="Arial" w:cs="Tahoma"/>
                <w:color w:val="FF0000"/>
                <w:sz w:val="18"/>
                <w:szCs w:val="18"/>
              </w:rPr>
              <w:t>XXXXXXXX</w:t>
            </w:r>
          </w:p>
        </w:tc>
        <w:tc>
          <w:tcPr>
            <w:tcW w:w="6060" w:type="dxa"/>
            <w:gridSpan w:val="3"/>
            <w:vAlign w:val="center"/>
          </w:tcPr>
          <w:p w:rsidR="00EE3091" w:rsidRPr="00944CDC" w:rsidP="00840532" w14:paraId="20B714EC" w14:textId="77777777">
            <w:pPr>
              <w:rPr>
                <w:rFonts w:eastAsia="Arial" w:cs="Tahoma"/>
                <w:b/>
                <w:sz w:val="18"/>
                <w:szCs w:val="18"/>
              </w:rPr>
            </w:pPr>
            <w:r w:rsidRPr="00944CDC">
              <w:rPr>
                <w:rFonts w:eastAsia="Arial" w:cs="Tahoma"/>
                <w:b/>
                <w:color w:val="333333"/>
                <w:sz w:val="18"/>
                <w:szCs w:val="18"/>
              </w:rPr>
              <w:t>ESTADO</w:t>
            </w:r>
            <w:r w:rsidRPr="00944CDC">
              <w:rPr>
                <w:rFonts w:eastAsia="Arial" w:cs="Tahoma"/>
                <w:b/>
                <w:sz w:val="18"/>
                <w:szCs w:val="18"/>
              </w:rPr>
              <w:t xml:space="preserve">: </w:t>
            </w:r>
            <w:r w:rsidRPr="00944CDC">
              <w:rPr>
                <w:rFonts w:eastAsia="Arial" w:cs="Tahoma"/>
                <w:color w:val="FF0000"/>
                <w:sz w:val="18"/>
                <w:szCs w:val="18"/>
              </w:rPr>
              <w:t>XXXXXXXX</w:t>
            </w:r>
          </w:p>
        </w:tc>
      </w:tr>
      <w:tr w14:paraId="235A5CE9" w14:textId="77777777" w:rsidTr="000F4A5D">
        <w:tblPrEx>
          <w:tblW w:w="9933" w:type="dxa"/>
          <w:tblInd w:w="-15" w:type="dxa"/>
          <w:tblLayout w:type="fixed"/>
          <w:tblLook w:val="0000"/>
        </w:tblPrEx>
        <w:trPr>
          <w:cantSplit/>
          <w:trHeight w:val="37"/>
          <w:tblHeader/>
        </w:trPr>
        <w:tc>
          <w:tcPr>
            <w:tcW w:w="1560" w:type="dxa"/>
            <w:shd w:val="clear" w:color="auto" w:fill="D9D9D9"/>
            <w:vAlign w:val="center"/>
          </w:tcPr>
          <w:p w:rsidR="00E30C48" w:rsidRPr="00944CDC" w:rsidP="00840532" w14:paraId="5699D464" w14:textId="77777777">
            <w:pPr>
              <w:jc w:val="center"/>
              <w:rPr>
                <w:rFonts w:eastAsia="Arial" w:cs="Tahoma"/>
                <w:b/>
                <w:sz w:val="18"/>
                <w:szCs w:val="18"/>
              </w:rPr>
            </w:pPr>
            <w:r w:rsidRPr="00944CDC">
              <w:rPr>
                <w:rFonts w:eastAsia="Arial" w:cs="Tahoma"/>
                <w:b/>
                <w:sz w:val="18"/>
                <w:szCs w:val="18"/>
              </w:rPr>
              <w:t>RESPONSÁVEL</w:t>
            </w:r>
          </w:p>
        </w:tc>
        <w:tc>
          <w:tcPr>
            <w:tcW w:w="4231" w:type="dxa"/>
            <w:gridSpan w:val="3"/>
            <w:shd w:val="clear" w:color="auto" w:fill="D9D9D9"/>
            <w:vAlign w:val="center"/>
          </w:tcPr>
          <w:p w:rsidR="00E30C48" w:rsidRPr="00944CDC" w:rsidP="00840532" w14:paraId="6675D6A5" w14:textId="77777777">
            <w:pPr>
              <w:jc w:val="center"/>
              <w:rPr>
                <w:rFonts w:eastAsia="Arial" w:cs="Tahoma"/>
                <w:b/>
                <w:sz w:val="18"/>
                <w:szCs w:val="18"/>
              </w:rPr>
            </w:pPr>
            <w:r w:rsidRPr="00944CDC">
              <w:rPr>
                <w:rFonts w:eastAsia="Arial" w:cs="Tahoma"/>
                <w:b/>
                <w:sz w:val="18"/>
                <w:szCs w:val="18"/>
              </w:rPr>
              <w:t>NOME</w:t>
            </w:r>
          </w:p>
        </w:tc>
        <w:tc>
          <w:tcPr>
            <w:tcW w:w="1724" w:type="dxa"/>
            <w:shd w:val="clear" w:color="auto" w:fill="D9D9D9"/>
            <w:vAlign w:val="center"/>
          </w:tcPr>
          <w:p w:rsidR="00E30C48" w:rsidRPr="00944CDC" w:rsidP="00840532" w14:paraId="51B85B5F" w14:textId="77777777">
            <w:pPr>
              <w:jc w:val="center"/>
              <w:rPr>
                <w:rFonts w:eastAsia="Arial" w:cs="Tahoma"/>
                <w:b/>
                <w:sz w:val="18"/>
                <w:szCs w:val="18"/>
              </w:rPr>
            </w:pPr>
            <w:r w:rsidRPr="00944CDC">
              <w:rPr>
                <w:rFonts w:eastAsia="Arial" w:cs="Tahoma"/>
                <w:b/>
                <w:sz w:val="18"/>
                <w:szCs w:val="18"/>
              </w:rPr>
              <w:t>DATA</w:t>
            </w:r>
          </w:p>
        </w:tc>
        <w:tc>
          <w:tcPr>
            <w:tcW w:w="2418" w:type="dxa"/>
            <w:shd w:val="clear" w:color="auto" w:fill="D9D9D9"/>
            <w:vAlign w:val="center"/>
          </w:tcPr>
          <w:p w:rsidR="00E30C48" w:rsidRPr="00944CDC" w:rsidP="00840532" w14:paraId="289626C7" w14:textId="77777777">
            <w:pPr>
              <w:jc w:val="center"/>
              <w:rPr>
                <w:rFonts w:eastAsia="Arial" w:cs="Tahoma"/>
                <w:b/>
                <w:sz w:val="18"/>
                <w:szCs w:val="18"/>
              </w:rPr>
            </w:pPr>
            <w:r w:rsidRPr="00944CDC">
              <w:rPr>
                <w:rFonts w:eastAsia="Arial" w:cs="Tahoma"/>
                <w:b/>
                <w:sz w:val="18"/>
                <w:szCs w:val="18"/>
              </w:rPr>
              <w:t>RÚBRICA</w:t>
            </w:r>
          </w:p>
        </w:tc>
      </w:tr>
      <w:tr w14:paraId="6322110B" w14:textId="77777777" w:rsidTr="000F4A5D">
        <w:tblPrEx>
          <w:tblW w:w="9933" w:type="dxa"/>
          <w:tblInd w:w="-15" w:type="dxa"/>
          <w:tblLayout w:type="fixed"/>
          <w:tblLook w:val="0000"/>
        </w:tblPrEx>
        <w:trPr>
          <w:cantSplit/>
          <w:trHeight w:val="239"/>
          <w:tblHeader/>
        </w:trPr>
        <w:tc>
          <w:tcPr>
            <w:tcW w:w="1560" w:type="dxa"/>
            <w:vAlign w:val="center"/>
          </w:tcPr>
          <w:p w:rsidR="00E30C48" w:rsidRPr="00944CDC" w:rsidP="00840532" w14:paraId="5CAB2E76" w14:textId="77777777">
            <w:pPr>
              <w:rPr>
                <w:rFonts w:eastAsia="Arial" w:cs="Tahoma"/>
                <w:b/>
                <w:sz w:val="18"/>
                <w:szCs w:val="18"/>
              </w:rPr>
            </w:pPr>
            <w:r w:rsidRPr="00944CDC">
              <w:rPr>
                <w:rFonts w:eastAsia="Arial" w:cs="Tahoma"/>
                <w:b/>
                <w:sz w:val="18"/>
                <w:szCs w:val="18"/>
              </w:rPr>
              <w:t>ELABORADOR</w:t>
            </w:r>
          </w:p>
        </w:tc>
        <w:tc>
          <w:tcPr>
            <w:tcW w:w="4231" w:type="dxa"/>
            <w:gridSpan w:val="3"/>
          </w:tcPr>
          <w:p w:rsidR="00E30C48" w:rsidRPr="00944CDC" w:rsidP="00840532" w14:paraId="2E223A36" w14:textId="77777777">
            <w:pPr>
              <w:rPr>
                <w:rFonts w:eastAsia="Arial" w:cs="Tahoma"/>
                <w:sz w:val="18"/>
                <w:szCs w:val="18"/>
                <w:highlight w:val="yellow"/>
              </w:rPr>
            </w:pPr>
            <w:r w:rsidRPr="00944CDC">
              <w:rPr>
                <w:rFonts w:eastAsia="Arial" w:cs="Tahoma"/>
                <w:color w:val="FF0000"/>
                <w:sz w:val="18"/>
                <w:szCs w:val="18"/>
              </w:rPr>
              <w:t>XXXXXXXX</w:t>
            </w:r>
          </w:p>
        </w:tc>
        <w:tc>
          <w:tcPr>
            <w:tcW w:w="1724" w:type="dxa"/>
            <w:vAlign w:val="center"/>
          </w:tcPr>
          <w:p w:rsidR="00E30C48" w:rsidRPr="00944CDC" w:rsidP="00840532" w14:paraId="721FFF2F" w14:textId="77777777">
            <w:pPr>
              <w:jc w:val="center"/>
              <w:rPr>
                <w:rFonts w:eastAsia="Arial" w:cs="Tahoma"/>
                <w:sz w:val="18"/>
                <w:szCs w:val="18"/>
                <w:highlight w:val="yellow"/>
              </w:rPr>
            </w:pPr>
            <w:r w:rsidRPr="00944CDC">
              <w:rPr>
                <w:rFonts w:eastAsia="Arial" w:cs="Tahoma"/>
                <w:color w:val="FF0000"/>
                <w:sz w:val="18"/>
                <w:szCs w:val="18"/>
              </w:rPr>
              <w:t>XXXXXXXX</w:t>
            </w:r>
          </w:p>
        </w:tc>
        <w:tc>
          <w:tcPr>
            <w:tcW w:w="2418" w:type="dxa"/>
            <w:vAlign w:val="center"/>
          </w:tcPr>
          <w:p w:rsidR="00E30C48" w:rsidRPr="00944CDC" w:rsidP="00840532" w14:paraId="508D988C" w14:textId="77777777">
            <w:pPr>
              <w:jc w:val="center"/>
              <w:rPr>
                <w:rFonts w:eastAsia="Arial" w:cs="Tahoma"/>
                <w:sz w:val="18"/>
                <w:szCs w:val="18"/>
                <w:highlight w:val="yellow"/>
              </w:rPr>
            </w:pPr>
          </w:p>
        </w:tc>
      </w:tr>
      <w:tr w14:paraId="210A535F" w14:textId="77777777" w:rsidTr="000F4A5D">
        <w:tblPrEx>
          <w:tblW w:w="9933" w:type="dxa"/>
          <w:tblInd w:w="-15" w:type="dxa"/>
          <w:tblLayout w:type="fixed"/>
          <w:tblLook w:val="0000"/>
        </w:tblPrEx>
        <w:trPr>
          <w:cantSplit/>
          <w:trHeight w:val="278"/>
          <w:tblHeader/>
        </w:trPr>
        <w:tc>
          <w:tcPr>
            <w:tcW w:w="1560" w:type="dxa"/>
            <w:vAlign w:val="center"/>
          </w:tcPr>
          <w:p w:rsidR="00E30C48" w:rsidRPr="00944CDC" w:rsidP="00840532" w14:paraId="2CF4B933" w14:textId="77777777">
            <w:pPr>
              <w:rPr>
                <w:rFonts w:eastAsia="Arial" w:cs="Tahoma"/>
                <w:b/>
                <w:sz w:val="18"/>
                <w:szCs w:val="18"/>
              </w:rPr>
            </w:pPr>
            <w:r w:rsidRPr="00944CDC">
              <w:rPr>
                <w:rFonts w:eastAsia="Arial" w:cs="Tahoma"/>
                <w:b/>
                <w:sz w:val="18"/>
                <w:szCs w:val="18"/>
              </w:rPr>
              <w:t>APROVADOR</w:t>
            </w:r>
          </w:p>
        </w:tc>
        <w:tc>
          <w:tcPr>
            <w:tcW w:w="4231" w:type="dxa"/>
            <w:gridSpan w:val="3"/>
          </w:tcPr>
          <w:p w:rsidR="00E30C48" w:rsidRPr="00944CDC" w:rsidP="00840532" w14:paraId="4371AA13" w14:textId="77777777">
            <w:pPr>
              <w:rPr>
                <w:rFonts w:eastAsia="Arial" w:cs="Tahoma"/>
                <w:sz w:val="18"/>
                <w:szCs w:val="18"/>
                <w:highlight w:val="yellow"/>
              </w:rPr>
            </w:pPr>
            <w:r w:rsidRPr="00944CDC">
              <w:rPr>
                <w:rFonts w:eastAsia="Arial" w:cs="Tahoma"/>
                <w:color w:val="FF0000"/>
                <w:sz w:val="18"/>
                <w:szCs w:val="18"/>
              </w:rPr>
              <w:t>XXXXXXXX</w:t>
            </w:r>
          </w:p>
        </w:tc>
        <w:tc>
          <w:tcPr>
            <w:tcW w:w="1724" w:type="dxa"/>
            <w:vAlign w:val="center"/>
          </w:tcPr>
          <w:p w:rsidR="00E30C48" w:rsidRPr="00944CDC" w:rsidP="00840532" w14:paraId="7A967EDA" w14:textId="77777777">
            <w:pPr>
              <w:jc w:val="center"/>
              <w:rPr>
                <w:rFonts w:eastAsia="Arial" w:cs="Tahoma"/>
                <w:sz w:val="18"/>
                <w:szCs w:val="18"/>
                <w:highlight w:val="yellow"/>
              </w:rPr>
            </w:pPr>
            <w:r w:rsidRPr="00944CDC">
              <w:rPr>
                <w:rFonts w:eastAsia="Arial" w:cs="Tahoma"/>
                <w:color w:val="FF0000"/>
                <w:sz w:val="18"/>
                <w:szCs w:val="18"/>
              </w:rPr>
              <w:t>XXXXXXXX</w:t>
            </w:r>
          </w:p>
        </w:tc>
        <w:tc>
          <w:tcPr>
            <w:tcW w:w="2418" w:type="dxa"/>
            <w:vAlign w:val="center"/>
          </w:tcPr>
          <w:p w:rsidR="00E30C48" w:rsidRPr="00944CDC" w:rsidP="00840532" w14:paraId="7A8D7D3C" w14:textId="77777777">
            <w:pPr>
              <w:jc w:val="center"/>
              <w:rPr>
                <w:rFonts w:eastAsia="Arial" w:cs="Tahoma"/>
                <w:sz w:val="18"/>
                <w:szCs w:val="18"/>
                <w:highlight w:val="yellow"/>
              </w:rPr>
            </w:pPr>
          </w:p>
        </w:tc>
      </w:tr>
    </w:tbl>
    <w:p w:rsidR="00391BDD" w:rsidRPr="00A941F8" w14:paraId="7E875FA9" w14:textId="77777777">
      <w:pPr>
        <w:spacing w:line="240" w:lineRule="auto"/>
        <w:jc w:val="left"/>
        <w:rPr>
          <w:rFonts w:cs="Tahoma"/>
          <w:lang w:eastAsia="pt-BR"/>
        </w:rPr>
      </w:pPr>
      <w:r w:rsidRPr="00A941F8">
        <w:rPr>
          <w:rFonts w:cs="Tahoma"/>
          <w:lang w:eastAsia="pt-BR"/>
        </w:rPr>
        <w:br w:type="page"/>
      </w:r>
    </w:p>
    <w:p w:rsidR="0024173D" w:rsidRPr="00A941F8" w:rsidP="000467D6" w14:paraId="7C06CBDE" w14:textId="40A4F273">
      <w:pPr>
        <w:pStyle w:val="Heading1"/>
        <w:spacing w:before="240" w:after="240" w:line="360" w:lineRule="auto"/>
        <w:ind w:left="357" w:hanging="357"/>
        <w:rPr>
          <w:rFonts w:cs="Tahoma"/>
        </w:rPr>
      </w:pPr>
      <w:bookmarkStart w:id="201" w:name="_Toc120355608"/>
      <w:bookmarkStart w:id="202" w:name="_Toc120527139"/>
      <w:bookmarkStart w:id="203" w:name="_Toc120527356"/>
      <w:bookmarkStart w:id="204" w:name="_Toc120528535"/>
      <w:bookmarkStart w:id="205" w:name="_Toc120549095"/>
      <w:bookmarkStart w:id="206" w:name="_Toc120549319"/>
      <w:bookmarkStart w:id="207" w:name="_Toc120549542"/>
      <w:bookmarkStart w:id="208" w:name="_Toc121295849"/>
      <w:bookmarkStart w:id="209" w:name="_Toc121296087"/>
      <w:bookmarkStart w:id="210" w:name="_Toc120349823"/>
      <w:bookmarkStart w:id="211" w:name="_Toc120352863"/>
      <w:bookmarkStart w:id="212" w:name="_Toc120353004"/>
      <w:bookmarkStart w:id="213" w:name="_Toc120353137"/>
      <w:bookmarkStart w:id="214" w:name="_Toc120355609"/>
      <w:bookmarkStart w:id="215" w:name="_Toc120527140"/>
      <w:bookmarkStart w:id="216" w:name="_Toc120527357"/>
      <w:bookmarkStart w:id="217" w:name="_Toc120528536"/>
      <w:bookmarkStart w:id="218" w:name="_Toc120549096"/>
      <w:bookmarkStart w:id="219" w:name="_Toc120549320"/>
      <w:bookmarkStart w:id="220" w:name="_Toc120549543"/>
      <w:bookmarkStart w:id="221" w:name="_Toc121295850"/>
      <w:bookmarkStart w:id="222" w:name="_Toc121296088"/>
      <w:bookmarkStart w:id="223" w:name="_Toc175234503"/>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r w:rsidRPr="00A941F8">
        <w:rPr>
          <w:rFonts w:cs="Tahoma"/>
        </w:rPr>
        <w:t xml:space="preserve">REFERÊNCIAS </w:t>
      </w:r>
      <w:r w:rsidRPr="00A941F8" w:rsidR="00FA1747">
        <w:rPr>
          <w:rFonts w:cs="Tahoma"/>
        </w:rPr>
        <w:t>UTILIZADAS</w:t>
      </w:r>
      <w:bookmarkEnd w:id="223"/>
    </w:p>
    <w:p w:rsidR="00D746AE" w:rsidRPr="00B474E4" w:rsidP="000467D6" w14:paraId="547470CF" w14:textId="75EC0FD1">
      <w:pPr>
        <w:pStyle w:val="Heading2"/>
        <w:spacing w:before="240" w:after="240" w:line="360" w:lineRule="auto"/>
        <w:ind w:left="578" w:hanging="578"/>
        <w:rPr>
          <w:rFonts w:cs="Tahoma"/>
        </w:rPr>
      </w:pPr>
      <w:bookmarkStart w:id="224" w:name="_Toc120352865"/>
      <w:bookmarkStart w:id="225" w:name="_Toc120353006"/>
      <w:bookmarkStart w:id="226" w:name="_Toc120353139"/>
      <w:bookmarkStart w:id="227" w:name="_Toc120355611"/>
      <w:bookmarkStart w:id="228" w:name="_Toc120527142"/>
      <w:bookmarkStart w:id="229" w:name="_Toc120527359"/>
      <w:bookmarkStart w:id="230" w:name="_Toc120528538"/>
      <w:bookmarkStart w:id="231" w:name="_Toc120549098"/>
      <w:bookmarkStart w:id="232" w:name="_Toc120549322"/>
      <w:bookmarkStart w:id="233" w:name="_Toc120549545"/>
      <w:bookmarkStart w:id="234" w:name="_Toc121295852"/>
      <w:bookmarkStart w:id="235" w:name="_Toc121296090"/>
      <w:bookmarkStart w:id="236" w:name="_Toc121295853"/>
      <w:bookmarkStart w:id="237" w:name="_Toc121296091"/>
      <w:bookmarkStart w:id="238" w:name="_Toc175234504"/>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r w:rsidRPr="00B474E4">
        <w:rPr>
          <w:rFonts w:cs="Tahoma"/>
        </w:rPr>
        <w:t>REFERÊNCIAS NORMATIVAS</w:t>
      </w:r>
      <w:bookmarkEnd w:id="238"/>
    </w:p>
    <w:p w:rsidR="00BC1C3A" w:rsidRPr="00B474E4" w:rsidP="00C323A8" w14:paraId="213A287D" w14:textId="77777777">
      <w:pPr>
        <w:pStyle w:val="BodyText3"/>
        <w:numPr>
          <w:ilvl w:val="0"/>
          <w:numId w:val="3"/>
        </w:numPr>
        <w:ind w:left="709" w:hanging="357"/>
        <w:rPr>
          <w:rFonts w:cs="Tahoma"/>
        </w:rPr>
      </w:pPr>
      <w:r w:rsidRPr="00B474E4">
        <w:rPr>
          <w:rFonts w:ascii="Tahoma" w:hAnsi="Tahoma" w:eastAsiaTheme="minorHAnsi" w:cs="Tahoma"/>
          <w:sz w:val="22"/>
          <w:szCs w:val="22"/>
          <w:lang w:eastAsia="en-US"/>
        </w:rPr>
        <w:t>NR 01 – Disposições Gerais e Gerenciamento de Riscos Ocupacionais;</w:t>
      </w:r>
    </w:p>
    <w:p w:rsidR="00AF0896" w:rsidRPr="00B474E4" w:rsidP="00C323A8" w14:paraId="125D1C77" w14:textId="174680F9">
      <w:pPr>
        <w:pStyle w:val="BodyText3"/>
        <w:numPr>
          <w:ilvl w:val="0"/>
          <w:numId w:val="3"/>
        </w:numPr>
        <w:ind w:left="709" w:hanging="357"/>
        <w:rPr>
          <w:rFonts w:ascii="Tahoma" w:hAnsi="Tahoma" w:eastAsiaTheme="minorHAnsi" w:cs="Tahoma"/>
          <w:sz w:val="22"/>
          <w:szCs w:val="22"/>
          <w:lang w:eastAsia="en-US"/>
        </w:rPr>
      </w:pPr>
      <w:r w:rsidRPr="00B474E4">
        <w:rPr>
          <w:rFonts w:ascii="Tahoma" w:hAnsi="Tahoma" w:eastAsiaTheme="minorHAnsi" w:cs="Tahoma"/>
          <w:sz w:val="22"/>
          <w:szCs w:val="22"/>
          <w:lang w:eastAsia="en-US"/>
        </w:rPr>
        <w:t>NR 06 – Equipamentos de Proteção Individual;</w:t>
      </w:r>
    </w:p>
    <w:p w:rsidR="00D746AE" w:rsidRPr="00B474E4" w:rsidP="00C323A8" w14:paraId="6FDEA9F2" w14:textId="30417D64">
      <w:pPr>
        <w:pStyle w:val="BodyText3"/>
        <w:numPr>
          <w:ilvl w:val="0"/>
          <w:numId w:val="3"/>
        </w:numPr>
        <w:ind w:left="709" w:hanging="357"/>
        <w:rPr>
          <w:rFonts w:ascii="Tahoma" w:hAnsi="Tahoma" w:eastAsiaTheme="minorHAnsi" w:cs="Tahoma"/>
          <w:sz w:val="22"/>
          <w:szCs w:val="22"/>
          <w:lang w:eastAsia="en-US"/>
        </w:rPr>
      </w:pPr>
      <w:r w:rsidRPr="00B474E4">
        <w:rPr>
          <w:rFonts w:ascii="Tahoma" w:hAnsi="Tahoma" w:eastAsiaTheme="minorHAnsi" w:cs="Tahoma"/>
          <w:sz w:val="22"/>
          <w:szCs w:val="22"/>
          <w:lang w:eastAsia="en-US"/>
        </w:rPr>
        <w:t>ABNT</w:t>
      </w:r>
      <w:r w:rsidRPr="00B474E4" w:rsidR="00D90974">
        <w:rPr>
          <w:rFonts w:ascii="Tahoma" w:hAnsi="Tahoma" w:eastAsiaTheme="minorHAnsi" w:cs="Tahoma"/>
          <w:sz w:val="22"/>
          <w:szCs w:val="22"/>
          <w:lang w:eastAsia="en-US"/>
        </w:rPr>
        <w:t xml:space="preserve"> </w:t>
      </w:r>
      <w:r w:rsidRPr="00B474E4" w:rsidR="004B24B2">
        <w:rPr>
          <w:rFonts w:ascii="Tahoma" w:hAnsi="Tahoma" w:eastAsiaTheme="minorHAnsi" w:cs="Tahoma"/>
          <w:sz w:val="22"/>
          <w:szCs w:val="22"/>
          <w:lang w:eastAsia="en-US"/>
        </w:rPr>
        <w:t xml:space="preserve">- </w:t>
      </w:r>
      <w:r w:rsidRPr="00B474E4">
        <w:rPr>
          <w:rFonts w:ascii="Tahoma" w:hAnsi="Tahoma" w:eastAsiaTheme="minorHAnsi" w:cs="Tahoma"/>
          <w:sz w:val="22"/>
          <w:szCs w:val="22"/>
          <w:lang w:eastAsia="en-US"/>
        </w:rPr>
        <w:t>Associação Brasileira de Normas Técnicas</w:t>
      </w:r>
      <w:r w:rsidRPr="00B474E4" w:rsidR="00EC45CB">
        <w:rPr>
          <w:rFonts w:ascii="Tahoma" w:hAnsi="Tahoma" w:eastAsiaTheme="minorHAnsi" w:cs="Tahoma"/>
          <w:sz w:val="22"/>
          <w:szCs w:val="22"/>
          <w:lang w:eastAsia="en-US"/>
        </w:rPr>
        <w:t>.</w:t>
      </w:r>
    </w:p>
    <w:p w:rsidR="00CF4A96" w:rsidRPr="00A941F8" w:rsidP="000467D6" w14:paraId="523C135E" w14:textId="57A144C7">
      <w:pPr>
        <w:pStyle w:val="Heading1"/>
        <w:spacing w:before="240" w:after="240" w:line="360" w:lineRule="auto"/>
        <w:ind w:left="357" w:hanging="357"/>
        <w:rPr>
          <w:rFonts w:cs="Tahoma"/>
        </w:rPr>
      </w:pPr>
      <w:bookmarkStart w:id="239" w:name="_Toc120527144"/>
      <w:bookmarkStart w:id="240" w:name="_Toc120527361"/>
      <w:bookmarkStart w:id="241" w:name="_Toc120528540"/>
      <w:bookmarkStart w:id="242" w:name="_Toc120549100"/>
      <w:bookmarkStart w:id="243" w:name="_Toc120549324"/>
      <w:bookmarkStart w:id="244" w:name="_Toc120549547"/>
      <w:bookmarkStart w:id="245" w:name="_Toc121295855"/>
      <w:bookmarkStart w:id="246" w:name="_Toc121296093"/>
      <w:bookmarkStart w:id="247" w:name="_Toc120352867"/>
      <w:bookmarkStart w:id="248" w:name="_Toc120353008"/>
      <w:bookmarkStart w:id="249" w:name="_Toc120353141"/>
      <w:bookmarkStart w:id="250" w:name="_Toc120355613"/>
      <w:bookmarkStart w:id="251" w:name="_Toc120527145"/>
      <w:bookmarkStart w:id="252" w:name="_Toc120527362"/>
      <w:bookmarkStart w:id="253" w:name="_Toc120528541"/>
      <w:bookmarkStart w:id="254" w:name="_Toc120549101"/>
      <w:bookmarkStart w:id="255" w:name="_Toc120549325"/>
      <w:bookmarkStart w:id="256" w:name="_Toc120549548"/>
      <w:bookmarkStart w:id="257" w:name="_Toc121295856"/>
      <w:bookmarkStart w:id="258" w:name="_Toc121296094"/>
      <w:bookmarkStart w:id="259" w:name="_Toc175234505"/>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r w:rsidRPr="00A941F8">
        <w:rPr>
          <w:rFonts w:cs="Tahoma"/>
        </w:rPr>
        <w:t>ABRANGÊNCIA</w:t>
      </w:r>
      <w:bookmarkEnd w:id="259"/>
    </w:p>
    <w:p w:rsidR="00BA74CC" w:rsidRPr="00A941F8" w:rsidP="00C55AE3" w14:paraId="5453E9BF" w14:textId="47A843AD">
      <w:pPr>
        <w:rPr>
          <w:rFonts w:cs="Tahoma"/>
        </w:rPr>
      </w:pPr>
      <w:r>
        <w:rPr>
          <w:rFonts w:cs="Tahoma"/>
        </w:rPr>
        <w:t>Este documento a</w:t>
      </w:r>
      <w:r w:rsidRPr="00A941F8" w:rsidR="00D746AE">
        <w:rPr>
          <w:rFonts w:cs="Tahoma"/>
        </w:rPr>
        <w:t xml:space="preserve">plica-se as atividades e operações executadas por empregados da </w:t>
      </w:r>
      <w:r w:rsidRPr="00F7794F" w:rsidR="00F7794F">
        <w:rPr>
          <w:rFonts w:cs="Tahoma"/>
          <w:b/>
          <w:bCs/>
          <w:color w:val="FF0000"/>
        </w:rPr>
        <w:t>NOME DA EMPRESA</w:t>
      </w:r>
      <w:r w:rsidRPr="00A941F8" w:rsidR="00D746AE">
        <w:rPr>
          <w:rFonts w:cs="Tahoma"/>
        </w:rPr>
        <w:t xml:space="preserve"> na Refinaria de Mataripe. </w:t>
      </w:r>
    </w:p>
    <w:p w:rsidR="00610EA2" w:rsidRPr="006808CB" w:rsidP="000467D6" w14:paraId="0BC53AA1" w14:textId="0DF45CA6">
      <w:pPr>
        <w:pStyle w:val="Heading1"/>
        <w:spacing w:before="240" w:after="240" w:line="360" w:lineRule="auto"/>
        <w:ind w:left="357" w:hanging="357"/>
        <w:rPr>
          <w:rFonts w:cs="Tahoma"/>
        </w:rPr>
      </w:pPr>
      <w:bookmarkStart w:id="260" w:name="_Toc175234506"/>
      <w:r w:rsidRPr="006808CB">
        <w:rPr>
          <w:rFonts w:cs="Tahoma"/>
        </w:rPr>
        <w:t>RESPONSABILIDADES</w:t>
      </w:r>
      <w:bookmarkEnd w:id="260"/>
    </w:p>
    <w:p w:rsidR="00D746AE" w:rsidRPr="00A941F8" w:rsidP="00C323A8" w14:paraId="3D129E1D" w14:textId="0A7632B3">
      <w:pPr>
        <w:numPr>
          <w:ilvl w:val="0"/>
          <w:numId w:val="5"/>
        </w:numPr>
        <w:spacing w:before="0"/>
        <w:ind w:left="714" w:hanging="357"/>
        <w:rPr>
          <w:rFonts w:cs="Tahoma"/>
        </w:rPr>
      </w:pPr>
      <w:bookmarkStart w:id="261" w:name="_Toc120349828"/>
      <w:bookmarkStart w:id="262" w:name="_Toc120352870"/>
      <w:bookmarkStart w:id="263" w:name="_Toc120353011"/>
      <w:bookmarkStart w:id="264" w:name="_Toc120353144"/>
      <w:bookmarkStart w:id="265" w:name="_Toc120355616"/>
      <w:bookmarkStart w:id="266" w:name="_Toc120527148"/>
      <w:bookmarkStart w:id="267" w:name="_Toc120527365"/>
      <w:bookmarkStart w:id="268" w:name="_Toc120528544"/>
      <w:bookmarkStart w:id="269" w:name="_Toc120549104"/>
      <w:bookmarkStart w:id="270" w:name="_Toc120549328"/>
      <w:bookmarkStart w:id="271" w:name="_Toc120549551"/>
      <w:bookmarkStart w:id="272" w:name="_Toc121295859"/>
      <w:bookmarkStart w:id="273" w:name="_Toc121296097"/>
      <w:bookmarkStart w:id="274" w:name="_Toc104777031"/>
      <w:bookmarkStart w:id="275" w:name="_Toc104778896"/>
      <w:bookmarkStart w:id="276" w:name="_Toc104780459"/>
      <w:bookmarkStart w:id="277" w:name="_Toc104777032"/>
      <w:bookmarkStart w:id="278" w:name="_Toc104778897"/>
      <w:bookmarkStart w:id="279" w:name="_Toc104780460"/>
      <w:bookmarkStart w:id="280" w:name="_Toc104777033"/>
      <w:bookmarkStart w:id="281" w:name="_Toc104778898"/>
      <w:bookmarkStart w:id="282" w:name="_Toc104780461"/>
      <w:bookmarkStart w:id="283" w:name="_Toc104777034"/>
      <w:bookmarkStart w:id="284" w:name="_Toc104778899"/>
      <w:bookmarkStart w:id="285" w:name="_Toc104780462"/>
      <w:bookmarkStart w:id="286" w:name="_Toc104777035"/>
      <w:bookmarkStart w:id="287" w:name="_Toc104778900"/>
      <w:bookmarkStart w:id="288" w:name="_Toc104780463"/>
      <w:bookmarkStart w:id="289" w:name="_Toc104777036"/>
      <w:bookmarkStart w:id="290" w:name="_Toc104778901"/>
      <w:bookmarkStart w:id="291" w:name="_Toc104780464"/>
      <w:bookmarkStart w:id="292" w:name="_Toc104777037"/>
      <w:bookmarkStart w:id="293" w:name="_Toc104778902"/>
      <w:bookmarkStart w:id="294" w:name="_Toc104780465"/>
      <w:bookmarkStart w:id="295" w:name="_Toc104777038"/>
      <w:bookmarkStart w:id="296" w:name="_Toc104778903"/>
      <w:bookmarkStart w:id="297" w:name="_Toc104780466"/>
      <w:bookmarkStart w:id="298" w:name="_Toc104777042"/>
      <w:bookmarkStart w:id="299" w:name="_Toc104778907"/>
      <w:bookmarkStart w:id="300" w:name="_Toc104780470"/>
      <w:bookmarkStart w:id="301" w:name="_Toc104777094"/>
      <w:bookmarkStart w:id="302" w:name="_Toc104778959"/>
      <w:bookmarkStart w:id="303" w:name="_Toc104780522"/>
      <w:bookmarkStart w:id="304" w:name="_Toc104777095"/>
      <w:bookmarkStart w:id="305" w:name="_Toc104778960"/>
      <w:bookmarkStart w:id="306" w:name="_Toc104780523"/>
      <w:bookmarkStart w:id="307" w:name="_Toc104777096"/>
      <w:bookmarkStart w:id="308" w:name="_Toc104778961"/>
      <w:bookmarkStart w:id="309" w:name="_Toc104780524"/>
      <w:bookmarkStart w:id="310" w:name="_Toc104777097"/>
      <w:bookmarkStart w:id="311" w:name="_Toc104778962"/>
      <w:bookmarkStart w:id="312" w:name="_Toc104780525"/>
      <w:bookmarkStart w:id="313" w:name="_Toc104777098"/>
      <w:bookmarkStart w:id="314" w:name="_Toc104778963"/>
      <w:bookmarkStart w:id="315" w:name="_Toc104780526"/>
      <w:bookmarkStart w:id="316" w:name="_Toc104777099"/>
      <w:bookmarkStart w:id="317" w:name="_Toc104778964"/>
      <w:bookmarkStart w:id="318" w:name="_Toc104780527"/>
      <w:bookmarkStart w:id="319" w:name="_Toc121295861"/>
      <w:bookmarkStart w:id="320" w:name="_Toc121296099"/>
      <w:bookmarkStart w:id="321" w:name="_Toc119492313"/>
      <w:bookmarkStart w:id="322" w:name="_Toc120349830"/>
      <w:bookmarkStart w:id="323" w:name="_Toc120352872"/>
      <w:bookmarkStart w:id="324" w:name="_Toc120353013"/>
      <w:bookmarkStart w:id="325" w:name="_Toc120353146"/>
      <w:bookmarkStart w:id="326" w:name="_Toc120355618"/>
      <w:bookmarkStart w:id="327" w:name="_Toc120527150"/>
      <w:bookmarkStart w:id="328" w:name="_Toc120527367"/>
      <w:bookmarkStart w:id="329" w:name="_Toc120528546"/>
      <w:bookmarkStart w:id="330" w:name="_Toc120549106"/>
      <w:bookmarkStart w:id="331" w:name="_Toc120549330"/>
      <w:bookmarkStart w:id="332" w:name="_Toc120549553"/>
      <w:bookmarkStart w:id="333" w:name="_Toc121295862"/>
      <w:bookmarkStart w:id="334" w:name="_Toc121296100"/>
      <w:bookmarkStart w:id="335" w:name="_Toc119492314"/>
      <w:bookmarkStart w:id="336" w:name="_Toc120349831"/>
      <w:bookmarkStart w:id="337" w:name="_Toc120352873"/>
      <w:bookmarkStart w:id="338" w:name="_Toc120353014"/>
      <w:bookmarkStart w:id="339" w:name="_Toc120353147"/>
      <w:bookmarkStart w:id="340" w:name="_Toc120355619"/>
      <w:bookmarkStart w:id="341" w:name="_Toc120527151"/>
      <w:bookmarkStart w:id="342" w:name="_Toc120527368"/>
      <w:bookmarkStart w:id="343" w:name="_Toc120528547"/>
      <w:bookmarkStart w:id="344" w:name="_Toc120549107"/>
      <w:bookmarkStart w:id="345" w:name="_Toc120549331"/>
      <w:bookmarkStart w:id="346" w:name="_Toc120549554"/>
      <w:bookmarkStart w:id="347" w:name="_Toc121295863"/>
      <w:bookmarkStart w:id="348" w:name="_Toc121296101"/>
      <w:bookmarkStart w:id="349" w:name="_Toc119492315"/>
      <w:bookmarkStart w:id="350" w:name="_Toc120349832"/>
      <w:bookmarkStart w:id="351" w:name="_Toc120352874"/>
      <w:bookmarkStart w:id="352" w:name="_Toc120353015"/>
      <w:bookmarkStart w:id="353" w:name="_Toc120353148"/>
      <w:bookmarkStart w:id="354" w:name="_Toc120355620"/>
      <w:bookmarkStart w:id="355" w:name="_Toc120527152"/>
      <w:bookmarkStart w:id="356" w:name="_Toc120527369"/>
      <w:bookmarkStart w:id="357" w:name="_Toc120528548"/>
      <w:bookmarkStart w:id="358" w:name="_Toc120549108"/>
      <w:bookmarkStart w:id="359" w:name="_Toc120549332"/>
      <w:bookmarkStart w:id="360" w:name="_Toc120549555"/>
      <w:bookmarkStart w:id="361" w:name="_Toc121295864"/>
      <w:bookmarkStart w:id="362" w:name="_Toc121296102"/>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r w:rsidRPr="000822FD">
        <w:rPr>
          <w:rFonts w:cs="Tahoma"/>
          <w:color w:val="FF0000"/>
        </w:rPr>
        <w:t>INSERIR RESPONSABILIDADES DOS MEMBROS INTEGRANTES DA LIDERANÇA E ENVOLVIDOS NO ESCOPO DO DOCUMENTO</w:t>
      </w:r>
    </w:p>
    <w:p w:rsidR="00715A5E" w:rsidRPr="00FD38D2" w:rsidP="000467D6" w14:paraId="01DD37CE" w14:textId="6659E2EA">
      <w:pPr>
        <w:pStyle w:val="Heading1"/>
        <w:spacing w:before="240" w:after="240" w:line="360" w:lineRule="auto"/>
        <w:ind w:left="357" w:hanging="357"/>
        <w:rPr>
          <w:rFonts w:cs="Tahoma"/>
        </w:rPr>
      </w:pPr>
      <w:bookmarkStart w:id="363" w:name="_Toc120349834"/>
      <w:bookmarkStart w:id="364" w:name="_Toc120352876"/>
      <w:bookmarkStart w:id="365" w:name="_Toc120353017"/>
      <w:bookmarkStart w:id="366" w:name="_Toc120353150"/>
      <w:bookmarkStart w:id="367" w:name="_Toc120355622"/>
      <w:bookmarkStart w:id="368" w:name="_Toc120527154"/>
      <w:bookmarkStart w:id="369" w:name="_Toc120527371"/>
      <w:bookmarkStart w:id="370" w:name="_Toc120528550"/>
      <w:bookmarkStart w:id="371" w:name="_Toc120549110"/>
      <w:bookmarkStart w:id="372" w:name="_Toc120549334"/>
      <w:bookmarkStart w:id="373" w:name="_Toc120549557"/>
      <w:bookmarkStart w:id="374" w:name="_Toc121295866"/>
      <w:bookmarkStart w:id="375" w:name="_Toc121296104"/>
      <w:bookmarkStart w:id="376" w:name="_Toc120352884"/>
      <w:bookmarkStart w:id="377" w:name="_Toc120353025"/>
      <w:bookmarkStart w:id="378" w:name="_Toc120353158"/>
      <w:bookmarkStart w:id="379" w:name="_Toc120355630"/>
      <w:bookmarkStart w:id="380" w:name="_Toc120527162"/>
      <w:bookmarkStart w:id="381" w:name="_Toc120527379"/>
      <w:bookmarkStart w:id="382" w:name="_Toc120528558"/>
      <w:bookmarkStart w:id="383" w:name="_Toc120549118"/>
      <w:bookmarkStart w:id="384" w:name="_Toc120549342"/>
      <w:bookmarkStart w:id="385" w:name="_Toc120549565"/>
      <w:bookmarkStart w:id="386" w:name="_Toc121295874"/>
      <w:bookmarkStart w:id="387" w:name="_Toc121296112"/>
      <w:bookmarkStart w:id="388" w:name="_Toc175234507"/>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r w:rsidRPr="00FD38D2">
        <w:rPr>
          <w:rFonts w:cs="Tahoma"/>
        </w:rPr>
        <w:t>DEFINIÇÕES</w:t>
      </w:r>
      <w:bookmarkEnd w:id="388"/>
    </w:p>
    <w:p w:rsidR="009E79BC" w:rsidRPr="00A941F8" w:rsidP="00262BC6" w14:paraId="4493E219" w14:textId="11440FF5">
      <w:pPr>
        <w:numPr>
          <w:ilvl w:val="0"/>
          <w:numId w:val="11"/>
        </w:numPr>
        <w:ind w:left="714" w:hanging="357"/>
        <w:rPr>
          <w:rFonts w:cs="Tahoma"/>
        </w:rPr>
      </w:pPr>
      <w:r w:rsidRPr="00A941F8">
        <w:rPr>
          <w:rFonts w:cs="Tahoma"/>
        </w:rPr>
        <w:t xml:space="preserve">ACGIH – </w:t>
      </w:r>
      <w:r w:rsidRPr="00C55AE3">
        <w:rPr>
          <w:rFonts w:cs="Tahoma"/>
          <w:i/>
          <w:iCs/>
        </w:rPr>
        <w:t>American Conference of Governmental Industrial Hygienists</w:t>
      </w:r>
      <w:r w:rsidRPr="00A941F8">
        <w:rPr>
          <w:rFonts w:cs="Tahoma"/>
        </w:rPr>
        <w:t>, organização americana que pesquisa Limites de Tolerância</w:t>
      </w:r>
      <w:r w:rsidR="00C86938">
        <w:rPr>
          <w:rFonts w:cs="Tahoma"/>
        </w:rPr>
        <w:t>;</w:t>
      </w:r>
    </w:p>
    <w:p w:rsidR="009E79BC" w:rsidRPr="00A941F8" w:rsidP="00262BC6" w14:paraId="0AD1F881" w14:textId="75F0850B">
      <w:pPr>
        <w:numPr>
          <w:ilvl w:val="0"/>
          <w:numId w:val="11"/>
        </w:numPr>
        <w:ind w:left="714" w:hanging="357"/>
        <w:rPr>
          <w:rFonts w:cs="Tahoma"/>
        </w:rPr>
      </w:pPr>
      <w:r w:rsidRPr="00A941F8">
        <w:rPr>
          <w:rFonts w:cs="Tahoma"/>
        </w:rPr>
        <w:t>Agentes Ambientais – Produto, substância ou energia pelo qual o risco pode ser configurado a depender do local, da frequência e duração em que se manifesta, da sua intensidade ou concentração</w:t>
      </w:r>
      <w:r w:rsidR="00C86938">
        <w:rPr>
          <w:rFonts w:cs="Tahoma"/>
        </w:rPr>
        <w:t>;</w:t>
      </w:r>
    </w:p>
    <w:p w:rsidR="009E79BC" w:rsidRPr="00A941F8" w:rsidP="00262BC6" w14:paraId="3437297B" w14:textId="55CCEF06">
      <w:pPr>
        <w:numPr>
          <w:ilvl w:val="0"/>
          <w:numId w:val="11"/>
        </w:numPr>
        <w:ind w:left="714" w:hanging="357"/>
        <w:rPr>
          <w:rFonts w:cs="Tahoma"/>
        </w:rPr>
      </w:pPr>
      <w:r w:rsidRPr="00A941F8">
        <w:rPr>
          <w:rFonts w:cs="Tahoma"/>
        </w:rPr>
        <w:t>Análise de Riscos – Processo global de estimativa da magnitude do risco e decisão se o risco é tolerável ou não</w:t>
      </w:r>
      <w:r w:rsidR="00C86938">
        <w:rPr>
          <w:rFonts w:cs="Tahoma"/>
        </w:rPr>
        <w:t>;</w:t>
      </w:r>
    </w:p>
    <w:p w:rsidR="009E79BC" w:rsidRPr="00A941F8" w:rsidP="00262BC6" w14:paraId="433F2B80" w14:textId="77777777">
      <w:pPr>
        <w:numPr>
          <w:ilvl w:val="0"/>
          <w:numId w:val="11"/>
        </w:numPr>
        <w:ind w:left="714" w:hanging="357"/>
        <w:rPr>
          <w:rFonts w:cs="Tahoma"/>
        </w:rPr>
      </w:pPr>
      <w:r w:rsidRPr="00A941F8">
        <w:rPr>
          <w:rFonts w:cs="Tahoma"/>
        </w:rPr>
        <w:t>Antecipação – Conjunto de ações de prevenção primária, excelência da prevenção, que visa antecipar o conhecimento, a eliminação ou controle confiável de riscos futuros.</w:t>
      </w:r>
    </w:p>
    <w:p w:rsidR="009E79BC" w:rsidRPr="00A941F8" w:rsidP="00262BC6" w14:paraId="6974A2D7" w14:textId="62E038DC">
      <w:pPr>
        <w:numPr>
          <w:ilvl w:val="0"/>
          <w:numId w:val="11"/>
        </w:numPr>
        <w:ind w:left="714" w:hanging="357"/>
        <w:rPr>
          <w:rFonts w:cs="Tahoma"/>
        </w:rPr>
      </w:pPr>
      <w:r w:rsidRPr="00A941F8">
        <w:rPr>
          <w:rFonts w:cs="Tahoma"/>
        </w:rPr>
        <w:t>ART – Anotação de Responsabilidade Técnica</w:t>
      </w:r>
      <w:r w:rsidR="00C86938">
        <w:rPr>
          <w:rFonts w:cs="Tahoma"/>
        </w:rPr>
        <w:t>;</w:t>
      </w:r>
    </w:p>
    <w:p w:rsidR="009E79BC" w:rsidRPr="00A941F8" w:rsidP="00262BC6" w14:paraId="3A980E0A" w14:textId="2C76C81A">
      <w:pPr>
        <w:numPr>
          <w:ilvl w:val="0"/>
          <w:numId w:val="11"/>
        </w:numPr>
        <w:ind w:left="714" w:hanging="357"/>
        <w:rPr>
          <w:rFonts w:cs="Tahoma"/>
        </w:rPr>
      </w:pPr>
      <w:r w:rsidRPr="00A941F8">
        <w:rPr>
          <w:rFonts w:cs="Tahoma"/>
        </w:rPr>
        <w:t xml:space="preserve">Avaliação Quantitativa – Desenvolvida através de medições técnicas, mediante a utilização de instrumentação </w:t>
      </w:r>
      <w:r w:rsidRPr="00A941F8" w:rsidR="00504BAB">
        <w:rPr>
          <w:rFonts w:cs="Tahoma"/>
        </w:rPr>
        <w:t>específica</w:t>
      </w:r>
      <w:r w:rsidRPr="00A941F8">
        <w:rPr>
          <w:rFonts w:cs="Tahoma"/>
        </w:rPr>
        <w:t>, cujos resultados são avaliados e comparados a parâmetros definidos na NR – 15 – Atividades e Operações Insalubres</w:t>
      </w:r>
      <w:r w:rsidR="00C86938">
        <w:rPr>
          <w:rFonts w:cs="Tahoma"/>
        </w:rPr>
        <w:t>;</w:t>
      </w:r>
    </w:p>
    <w:p w:rsidR="009E79BC" w:rsidRPr="00A941F8" w:rsidP="00262BC6" w14:paraId="765F59BD" w14:textId="489042B1">
      <w:pPr>
        <w:numPr>
          <w:ilvl w:val="0"/>
          <w:numId w:val="11"/>
        </w:numPr>
        <w:ind w:left="714" w:hanging="357"/>
        <w:rPr>
          <w:rFonts w:cs="Tahoma"/>
        </w:rPr>
      </w:pPr>
      <w:r w:rsidRPr="00A941F8">
        <w:rPr>
          <w:rFonts w:cs="Tahoma"/>
        </w:rPr>
        <w:t>Avaliação Qualitativa –</w:t>
      </w:r>
      <w:r w:rsidR="005E56CA">
        <w:rPr>
          <w:rFonts w:cs="Tahoma"/>
        </w:rPr>
        <w:t xml:space="preserve"> M</w:t>
      </w:r>
      <w:r w:rsidRPr="00A941F8">
        <w:rPr>
          <w:rFonts w:cs="Tahoma"/>
        </w:rPr>
        <w:t xml:space="preserve">étodo </w:t>
      </w:r>
      <w:r w:rsidR="005E56CA">
        <w:rPr>
          <w:rFonts w:cs="Tahoma"/>
        </w:rPr>
        <w:t xml:space="preserve">que </w:t>
      </w:r>
      <w:r w:rsidRPr="00A941F8">
        <w:rPr>
          <w:rFonts w:cs="Tahoma"/>
        </w:rPr>
        <w:t>consiste em verificar criteriosamente o uso de determinados agentes de risco (</w:t>
      </w:r>
      <w:r w:rsidRPr="00A941F8" w:rsidR="00B8237D">
        <w:rPr>
          <w:rFonts w:cs="Tahoma"/>
        </w:rPr>
        <w:t>mecânicos, de acidentes, f</w:t>
      </w:r>
      <w:r w:rsidRPr="00A941F8">
        <w:rPr>
          <w:rFonts w:cs="Tahoma"/>
        </w:rPr>
        <w:t xml:space="preserve">ísicos, </w:t>
      </w:r>
      <w:r w:rsidRPr="00A941F8" w:rsidR="00B8237D">
        <w:rPr>
          <w:rFonts w:cs="Tahoma"/>
        </w:rPr>
        <w:t>q</w:t>
      </w:r>
      <w:r w:rsidRPr="00A941F8">
        <w:rPr>
          <w:rFonts w:cs="Tahoma"/>
        </w:rPr>
        <w:t xml:space="preserve">uímicos e ou </w:t>
      </w:r>
      <w:r w:rsidRPr="00A941F8" w:rsidR="00B8237D">
        <w:rPr>
          <w:rFonts w:cs="Tahoma"/>
        </w:rPr>
        <w:t>bi</w:t>
      </w:r>
      <w:r w:rsidRPr="00A941F8">
        <w:rPr>
          <w:rFonts w:cs="Tahoma"/>
        </w:rPr>
        <w:t>ológicos), desde que identificada a sua presença em inspeção técnica realizada no ambiente de trabalho</w:t>
      </w:r>
      <w:r w:rsidR="00C86938">
        <w:rPr>
          <w:rFonts w:cs="Tahoma"/>
        </w:rPr>
        <w:t>;</w:t>
      </w:r>
    </w:p>
    <w:p w:rsidR="009E79BC" w:rsidRPr="00A941F8" w:rsidP="00262BC6" w14:paraId="2B84067A" w14:textId="6941FF1A">
      <w:pPr>
        <w:numPr>
          <w:ilvl w:val="0"/>
          <w:numId w:val="11"/>
        </w:numPr>
        <w:ind w:left="714" w:hanging="357"/>
        <w:rPr>
          <w:rFonts w:cs="Tahoma"/>
        </w:rPr>
      </w:pPr>
      <w:r w:rsidRPr="00A941F8">
        <w:rPr>
          <w:rFonts w:cs="Tahoma"/>
        </w:rPr>
        <w:t>Controle – Mecanismos que visam atuar sobre a fonte ou sobre o meio em que o agente de risco se manifesta ou se propaga, ou sobre o indivíduo que se expõe ao risco e/ou sobre as características organizacionais do trabalho</w:t>
      </w:r>
      <w:r w:rsidR="00C86938">
        <w:rPr>
          <w:rFonts w:cs="Tahoma"/>
        </w:rPr>
        <w:t>;</w:t>
      </w:r>
    </w:p>
    <w:p w:rsidR="009E79BC" w:rsidRPr="00A941F8" w:rsidP="00262BC6" w14:paraId="2E128E45" w14:textId="7FEFA23F">
      <w:pPr>
        <w:numPr>
          <w:ilvl w:val="0"/>
          <w:numId w:val="11"/>
        </w:numPr>
        <w:ind w:left="714" w:hanging="357"/>
        <w:rPr>
          <w:rFonts w:cs="Tahoma"/>
        </w:rPr>
      </w:pPr>
      <w:r w:rsidRPr="00A941F8">
        <w:rPr>
          <w:rFonts w:cs="Tahoma"/>
        </w:rPr>
        <w:t>Dose de Ruído – Parâmetro utilizado para caracterização da exposição ocupacional ao ruído, expresso em porcentagem de energia sonora, tendo por referência o valor máximo da energia sonora admitida, definida com base em parâmetros preestabelecidos (q - incremento de duplicação de dose, CR - critério de referência e NLI - nível limiar de integração)</w:t>
      </w:r>
      <w:r w:rsidR="00C86938">
        <w:rPr>
          <w:rFonts w:cs="Tahoma"/>
        </w:rPr>
        <w:t>;</w:t>
      </w:r>
    </w:p>
    <w:p w:rsidR="009E79BC" w:rsidRPr="00A941F8" w:rsidP="00262BC6" w14:paraId="18E8C5A3" w14:textId="31742255">
      <w:pPr>
        <w:numPr>
          <w:ilvl w:val="0"/>
          <w:numId w:val="11"/>
        </w:numPr>
        <w:ind w:left="714" w:hanging="357"/>
        <w:rPr>
          <w:rFonts w:cs="Tahoma"/>
        </w:rPr>
      </w:pPr>
      <w:r w:rsidRPr="00A941F8">
        <w:rPr>
          <w:rFonts w:cs="Tahoma"/>
        </w:rPr>
        <w:t xml:space="preserve">Exposição – Exposição ao risco é uma expressão que indica estar o </w:t>
      </w:r>
      <w:r w:rsidR="006115C3">
        <w:rPr>
          <w:rFonts w:cs="Tahoma"/>
        </w:rPr>
        <w:t>empregado</w:t>
      </w:r>
      <w:r w:rsidRPr="00A941F8">
        <w:rPr>
          <w:rFonts w:cs="Tahoma"/>
        </w:rPr>
        <w:t>, exposto ao agente de risco considerado, não podendo nunca pressupor que o mesmo esteja obrigatoriamente sujeito aos danos à sua saúde</w:t>
      </w:r>
      <w:r w:rsidR="00C86938">
        <w:rPr>
          <w:rFonts w:cs="Tahoma"/>
        </w:rPr>
        <w:t>;</w:t>
      </w:r>
    </w:p>
    <w:p w:rsidR="009E79BC" w:rsidRPr="00A941F8" w:rsidP="00262BC6" w14:paraId="5F4F712F" w14:textId="77777777">
      <w:pPr>
        <w:numPr>
          <w:ilvl w:val="0"/>
          <w:numId w:val="11"/>
        </w:numPr>
        <w:ind w:left="714" w:hanging="357"/>
        <w:rPr>
          <w:rFonts w:cs="Tahoma"/>
        </w:rPr>
      </w:pPr>
      <w:r w:rsidRPr="00A941F8">
        <w:rPr>
          <w:rFonts w:cs="Tahoma"/>
        </w:rPr>
        <w:t>Fonte – Equipamento, máquina, ferramenta, instalação ou outro elemento material do qual, no seu todo ou em parte específica, ocorre a emissão do agente de risco considerado.</w:t>
      </w:r>
    </w:p>
    <w:p w:rsidR="004F44BA" w:rsidRPr="00A941F8" w:rsidP="00262BC6" w14:paraId="42F2D36C" w14:textId="6B44FC05">
      <w:pPr>
        <w:numPr>
          <w:ilvl w:val="0"/>
          <w:numId w:val="11"/>
        </w:numPr>
        <w:ind w:left="714" w:hanging="357"/>
        <w:rPr>
          <w:rFonts w:cs="Tahoma"/>
        </w:rPr>
      </w:pPr>
      <w:r w:rsidRPr="00A941F8">
        <w:rPr>
          <w:rFonts w:cs="Tahoma"/>
        </w:rPr>
        <w:t xml:space="preserve">GRO </w:t>
      </w:r>
      <w:r w:rsidRPr="00A941F8" w:rsidR="00076E68">
        <w:rPr>
          <w:rFonts w:cs="Tahoma"/>
        </w:rPr>
        <w:t>- Gerenciamento</w:t>
      </w:r>
      <w:r w:rsidRPr="00A941F8">
        <w:rPr>
          <w:rFonts w:cs="Tahoma"/>
        </w:rPr>
        <w:t xml:space="preserve"> de Risco Ocupacional</w:t>
      </w:r>
      <w:r w:rsidR="00C86938">
        <w:rPr>
          <w:rFonts w:cs="Tahoma"/>
        </w:rPr>
        <w:t>;</w:t>
      </w:r>
    </w:p>
    <w:p w:rsidR="009E79BC" w:rsidRPr="00A941F8" w:rsidP="00262BC6" w14:paraId="333BEB15" w14:textId="5E15B4FB">
      <w:pPr>
        <w:numPr>
          <w:ilvl w:val="0"/>
          <w:numId w:val="11"/>
        </w:numPr>
        <w:ind w:left="714" w:hanging="357"/>
        <w:rPr>
          <w:rFonts w:cs="Tahoma"/>
        </w:rPr>
      </w:pPr>
      <w:r w:rsidRPr="00A941F8">
        <w:rPr>
          <w:rFonts w:cs="Tahoma"/>
        </w:rPr>
        <w:t xml:space="preserve">Grupo </w:t>
      </w:r>
      <w:r w:rsidRPr="00A941F8" w:rsidR="00B8237D">
        <w:rPr>
          <w:rFonts w:cs="Tahoma"/>
        </w:rPr>
        <w:t>Homogêneo</w:t>
      </w:r>
      <w:r w:rsidRPr="00A941F8">
        <w:rPr>
          <w:rFonts w:cs="Tahoma"/>
        </w:rPr>
        <w:t xml:space="preserve"> de Exposição (G</w:t>
      </w:r>
      <w:r w:rsidRPr="00A941F8" w:rsidR="00B8237D">
        <w:rPr>
          <w:rFonts w:cs="Tahoma"/>
        </w:rPr>
        <w:t>H</w:t>
      </w:r>
      <w:r w:rsidRPr="00A941F8">
        <w:rPr>
          <w:rFonts w:cs="Tahoma"/>
        </w:rPr>
        <w:t xml:space="preserve">E) – Corresponde a um grupo de </w:t>
      </w:r>
      <w:r w:rsidR="006115C3">
        <w:rPr>
          <w:rFonts w:cs="Tahoma"/>
        </w:rPr>
        <w:t>empregados</w:t>
      </w:r>
      <w:r w:rsidRPr="00A941F8">
        <w:rPr>
          <w:rFonts w:cs="Tahoma"/>
        </w:rPr>
        <w:t xml:space="preserve"> que experimentam exposição semelhante</w:t>
      </w:r>
      <w:r w:rsidR="00C86938">
        <w:rPr>
          <w:rFonts w:cs="Tahoma"/>
        </w:rPr>
        <w:t>;</w:t>
      </w:r>
    </w:p>
    <w:p w:rsidR="009E79BC" w:rsidRPr="00A941F8" w:rsidP="00262BC6" w14:paraId="1CB64EA9" w14:textId="26F1473E">
      <w:pPr>
        <w:numPr>
          <w:ilvl w:val="0"/>
          <w:numId w:val="11"/>
        </w:numPr>
        <w:ind w:left="714" w:hanging="357"/>
        <w:rPr>
          <w:rFonts w:cs="Tahoma"/>
        </w:rPr>
      </w:pPr>
      <w:r w:rsidRPr="00A941F8">
        <w:rPr>
          <w:rFonts w:cs="Tahoma"/>
        </w:rPr>
        <w:t>Higiene Ocupacional – É a ciência e arte que se dedica à antecipação, reconhecimento, avaliação e controle dos Riscos Ambientais que venham a existir no ambiente de trabalho</w:t>
      </w:r>
      <w:r w:rsidR="00C86938">
        <w:rPr>
          <w:rFonts w:cs="Tahoma"/>
        </w:rPr>
        <w:t>;</w:t>
      </w:r>
    </w:p>
    <w:p w:rsidR="009E79BC" w:rsidRPr="00A941F8" w:rsidP="00262BC6" w14:paraId="18F46E8E" w14:textId="1D6A0E91">
      <w:pPr>
        <w:numPr>
          <w:ilvl w:val="0"/>
          <w:numId w:val="11"/>
        </w:numPr>
        <w:ind w:left="714" w:hanging="357"/>
        <w:rPr>
          <w:rFonts w:cs="Tahoma"/>
        </w:rPr>
      </w:pPr>
      <w:r w:rsidRPr="00A941F8">
        <w:rPr>
          <w:rFonts w:cs="Tahoma"/>
        </w:rPr>
        <w:t>Implementação/Implantação do PGR – Compreende a realização de avaliações preliminares, objetivando principalmente o reconhecimento sobre os ambientes de trabalho</w:t>
      </w:r>
      <w:r w:rsidR="00C86938">
        <w:rPr>
          <w:rFonts w:cs="Tahoma"/>
        </w:rPr>
        <w:t>;</w:t>
      </w:r>
    </w:p>
    <w:p w:rsidR="009E79BC" w:rsidRPr="00A941F8" w:rsidP="00262BC6" w14:paraId="74420A29" w14:textId="06C081E9">
      <w:pPr>
        <w:numPr>
          <w:ilvl w:val="0"/>
          <w:numId w:val="11"/>
        </w:numPr>
        <w:ind w:left="714" w:hanging="357"/>
        <w:rPr>
          <w:rFonts w:cs="Tahoma"/>
        </w:rPr>
      </w:pPr>
      <w:r w:rsidRPr="00A941F8">
        <w:rPr>
          <w:rFonts w:cs="Tahoma"/>
        </w:rPr>
        <w:t xml:space="preserve">Limite de Tolerância (LT) – É a concentração ou intensidade máxima ou mínima, relacionada com a natureza e o tempo de exposição ao agente, que causará danos à saúde do </w:t>
      </w:r>
      <w:r w:rsidR="006115C3">
        <w:rPr>
          <w:rFonts w:cs="Tahoma"/>
        </w:rPr>
        <w:t>empregado</w:t>
      </w:r>
      <w:r w:rsidRPr="00A941F8">
        <w:rPr>
          <w:rFonts w:cs="Tahoma"/>
        </w:rPr>
        <w:t xml:space="preserve"> durante a sua vida laboral</w:t>
      </w:r>
      <w:r w:rsidR="00C86938">
        <w:rPr>
          <w:rFonts w:cs="Tahoma"/>
        </w:rPr>
        <w:t>;</w:t>
      </w:r>
    </w:p>
    <w:p w:rsidR="009E79BC" w:rsidRPr="00A941F8" w:rsidP="00262BC6" w14:paraId="45A833E2" w14:textId="56B951F3">
      <w:pPr>
        <w:numPr>
          <w:ilvl w:val="0"/>
          <w:numId w:val="11"/>
        </w:numPr>
        <w:ind w:left="714" w:hanging="357"/>
        <w:rPr>
          <w:rFonts w:cs="Tahoma"/>
        </w:rPr>
      </w:pPr>
      <w:r w:rsidRPr="00A941F8">
        <w:rPr>
          <w:rFonts w:cs="Tahoma"/>
        </w:rPr>
        <w:t>Medidas de Controle – Ações tomadas para eliminar, neutralizar e/ou minimizar os riscos de exposição aos agentes ambientais</w:t>
      </w:r>
      <w:r w:rsidR="00C86938">
        <w:rPr>
          <w:rFonts w:cs="Tahoma"/>
        </w:rPr>
        <w:t>;</w:t>
      </w:r>
    </w:p>
    <w:p w:rsidR="009E79BC" w:rsidRPr="00A941F8" w:rsidP="00262BC6" w14:paraId="56E7CB43" w14:textId="12C871B0">
      <w:pPr>
        <w:numPr>
          <w:ilvl w:val="0"/>
          <w:numId w:val="11"/>
        </w:numPr>
        <w:ind w:left="714" w:hanging="357"/>
        <w:rPr>
          <w:rFonts w:cs="Tahoma"/>
        </w:rPr>
      </w:pPr>
      <w:r w:rsidRPr="00A941F8">
        <w:rPr>
          <w:rFonts w:cs="Tahoma"/>
        </w:rPr>
        <w:t>Nível de Ação – Valor acima do qual devem ser iniciadas ações preventivas de forma a minimizar a probabilidade de que as exposições a agentes ambientais ultrapassem os limites de exposição</w:t>
      </w:r>
      <w:r w:rsidR="00C86938">
        <w:rPr>
          <w:rFonts w:cs="Tahoma"/>
        </w:rPr>
        <w:t>;</w:t>
      </w:r>
    </w:p>
    <w:p w:rsidR="009E79BC" w:rsidRPr="00A941F8" w:rsidP="00262BC6" w14:paraId="198FB942" w14:textId="3883037C">
      <w:pPr>
        <w:numPr>
          <w:ilvl w:val="0"/>
          <w:numId w:val="11"/>
        </w:numPr>
        <w:ind w:left="714" w:hanging="357"/>
        <w:rPr>
          <w:rFonts w:cs="Tahoma"/>
        </w:rPr>
      </w:pPr>
      <w:r w:rsidRPr="00A941F8">
        <w:rPr>
          <w:rFonts w:cs="Tahoma"/>
        </w:rPr>
        <w:t>PCMSO – Programa de Controle Médico Saúde Ocupacional</w:t>
      </w:r>
      <w:r w:rsidR="00C86938">
        <w:rPr>
          <w:rFonts w:cs="Tahoma"/>
        </w:rPr>
        <w:t>;</w:t>
      </w:r>
    </w:p>
    <w:p w:rsidR="009E79BC" w:rsidRPr="00A941F8" w:rsidP="00262BC6" w14:paraId="491E749D" w14:textId="5D11DF11">
      <w:pPr>
        <w:numPr>
          <w:ilvl w:val="0"/>
          <w:numId w:val="11"/>
        </w:numPr>
        <w:ind w:left="714" w:hanging="357"/>
        <w:rPr>
          <w:rFonts w:cs="Tahoma"/>
        </w:rPr>
      </w:pPr>
      <w:r w:rsidRPr="00A941F8">
        <w:rPr>
          <w:rFonts w:cs="Tahoma"/>
        </w:rPr>
        <w:t>Reconhecimento – Conjunto de ações de prevenção secundária, que visa reconhecer/identificar os riscos pré-existentes nos ambientes de trabalho e/ou atividades ali desenvolvidas</w:t>
      </w:r>
      <w:r w:rsidR="00C86938">
        <w:rPr>
          <w:rFonts w:cs="Tahoma"/>
        </w:rPr>
        <w:t>;</w:t>
      </w:r>
    </w:p>
    <w:p w:rsidR="00715A5E" w:rsidP="00262BC6" w14:paraId="613D6B40" w14:textId="3A9429CB">
      <w:pPr>
        <w:numPr>
          <w:ilvl w:val="0"/>
          <w:numId w:val="11"/>
        </w:numPr>
        <w:ind w:left="714" w:hanging="357"/>
        <w:rPr>
          <w:rFonts w:cs="Tahoma"/>
        </w:rPr>
      </w:pPr>
      <w:r w:rsidRPr="00A941F8">
        <w:rPr>
          <w:rFonts w:cs="Tahoma"/>
        </w:rPr>
        <w:t>Risco – Combinação de probabilidade e consequência de um determinado evento perigoso acontecer. Mede a capacidade que um perigo tem de se transformar em um evento indesejável</w:t>
      </w:r>
      <w:r w:rsidRPr="00AA0111">
        <w:rPr>
          <w:rFonts w:cs="Tahoma"/>
        </w:rPr>
        <w:t>.</w:t>
      </w:r>
    </w:p>
    <w:p w:rsidR="001B451D" w:rsidRPr="00AA0111" w:rsidP="001B451D" w14:paraId="2C231958" w14:textId="77777777">
      <w:pPr>
        <w:numPr>
          <w:ilvl w:val="0"/>
          <w:numId w:val="11"/>
        </w:numPr>
        <w:ind w:left="714" w:hanging="357"/>
        <w:rPr>
          <w:rFonts w:cs="Tahoma"/>
        </w:rPr>
      </w:pPr>
      <w:r>
        <w:rPr>
          <w:rFonts w:cs="Tahoma"/>
          <w:color w:val="FF0000"/>
        </w:rPr>
        <w:t>INCLUIR DEFINIÇÕES QUE SE APLICAM AO ESCOPO DO DOCUMENTO</w:t>
      </w:r>
    </w:p>
    <w:p w:rsidR="00E7019E" w:rsidP="001B451D" w14:paraId="3347C8BA" w14:textId="77777777">
      <w:pPr>
        <w:ind w:left="714"/>
        <w:rPr>
          <w:rFonts w:cs="Tahoma"/>
        </w:rPr>
      </w:pPr>
    </w:p>
    <w:p w:rsidR="001B451D" w:rsidRPr="00AA0111" w:rsidP="001B451D" w14:paraId="5CAFB1B5" w14:textId="77777777">
      <w:pPr>
        <w:ind w:left="714"/>
        <w:rPr>
          <w:rFonts w:cs="Tahoma"/>
        </w:rPr>
      </w:pPr>
    </w:p>
    <w:p w:rsidR="007F3B1A" w:rsidRPr="00A941F8" w:rsidP="000467D6" w14:paraId="425A76B0" w14:textId="42726ED3">
      <w:pPr>
        <w:pStyle w:val="Heading1"/>
        <w:spacing w:before="240" w:after="240" w:line="360" w:lineRule="auto"/>
        <w:ind w:left="357" w:hanging="357"/>
        <w:rPr>
          <w:rFonts w:cs="Tahoma"/>
        </w:rPr>
      </w:pPr>
      <w:bookmarkStart w:id="389" w:name="_Toc175234508"/>
      <w:r w:rsidRPr="00A941F8">
        <w:rPr>
          <w:rFonts w:cs="Tahoma"/>
        </w:rPr>
        <w:t>INTRODUÇÃO</w:t>
      </w:r>
      <w:bookmarkEnd w:id="389"/>
    </w:p>
    <w:p w:rsidR="001F27FA" w:rsidRPr="002A2999" w:rsidP="00262BC6" w14:paraId="3643F6B4" w14:textId="24173028">
      <w:pPr>
        <w:rPr>
          <w:rFonts w:cs="Tahoma"/>
        </w:rPr>
      </w:pPr>
      <w:r w:rsidRPr="00C55AE3">
        <w:rPr>
          <w:rFonts w:cs="Tahoma"/>
        </w:rPr>
        <w:t xml:space="preserve">Este é o Programa de Gerenciamento de Riscos – PGR, </w:t>
      </w:r>
      <w:r w:rsidR="005D6C8B">
        <w:rPr>
          <w:rFonts w:cs="Tahoma"/>
        </w:rPr>
        <w:t>d</w:t>
      </w:r>
      <w:r w:rsidRPr="00A941F8" w:rsidR="0088096A">
        <w:rPr>
          <w:rFonts w:cs="Tahoma"/>
        </w:rPr>
        <w:t>a</w:t>
      </w:r>
      <w:r w:rsidR="0088096A">
        <w:rPr>
          <w:rFonts w:cs="Tahoma"/>
        </w:rPr>
        <w:t xml:space="preserve"> </w:t>
      </w:r>
      <w:r w:rsidR="0088096A">
        <w:rPr>
          <w:rFonts w:cs="Tahoma"/>
          <w:b/>
          <w:bCs/>
          <w:color w:val="FF0000"/>
        </w:rPr>
        <w:t>NOME DA EMPRESA</w:t>
      </w:r>
      <w:r w:rsidRPr="00C55AE3">
        <w:rPr>
          <w:rFonts w:cs="Tahoma"/>
        </w:rPr>
        <w:t>, em cumprimento à legislação vigente, determinada através da Norma Regulamentadora N° 01, da Portaria 3214/78 do MT</w:t>
      </w:r>
      <w:r w:rsidRPr="00A941F8" w:rsidR="00B8237D">
        <w:rPr>
          <w:rFonts w:cs="Tahoma"/>
        </w:rPr>
        <w:t>b</w:t>
      </w:r>
      <w:r w:rsidRPr="00C55AE3">
        <w:rPr>
          <w:rFonts w:cs="Tahoma"/>
        </w:rPr>
        <w:t xml:space="preserve"> e se norteia na premissa da antecipação, reconhecimento de perigo, avaliação e consequente controle dos riscos originados nos locais de trabalho que possam pôr em risco a saúde e o </w:t>
      </w:r>
      <w:r w:rsidRPr="00A941F8" w:rsidR="00AA2875">
        <w:rPr>
          <w:rFonts w:cs="Tahoma"/>
        </w:rPr>
        <w:t>bem-</w:t>
      </w:r>
      <w:r w:rsidRPr="002A2999" w:rsidR="00AA2875">
        <w:rPr>
          <w:rFonts w:cs="Tahoma"/>
        </w:rPr>
        <w:t>estar</w:t>
      </w:r>
      <w:r w:rsidRPr="00C55AE3">
        <w:rPr>
          <w:rFonts w:cs="Tahoma"/>
        </w:rPr>
        <w:t xml:space="preserve"> dos </w:t>
      </w:r>
      <w:r w:rsidRPr="002A2999" w:rsidR="00B8237D">
        <w:rPr>
          <w:rFonts w:cs="Tahoma"/>
        </w:rPr>
        <w:t>empregados</w:t>
      </w:r>
      <w:r w:rsidRPr="00C55AE3">
        <w:rPr>
          <w:rFonts w:cs="Tahoma"/>
        </w:rPr>
        <w:t>.</w:t>
      </w:r>
    </w:p>
    <w:p w:rsidR="00CD5541" w:rsidRPr="002A2999" w:rsidP="00262BC6" w14:paraId="511494FC" w14:textId="731EA713">
      <w:pPr>
        <w:pStyle w:val="Heading1"/>
        <w:ind w:left="357" w:hanging="357"/>
        <w:rPr>
          <w:rFonts w:cs="Tahoma"/>
        </w:rPr>
      </w:pPr>
      <w:bookmarkStart w:id="390" w:name="_Toc175234509"/>
      <w:r w:rsidRPr="002A2999">
        <w:rPr>
          <w:rFonts w:cs="Tahoma"/>
        </w:rPr>
        <w:t>METODO</w:t>
      </w:r>
      <w:r w:rsidRPr="002A2999" w:rsidR="00EE3B03">
        <w:rPr>
          <w:rFonts w:cs="Tahoma"/>
        </w:rPr>
        <w:t>LOGIA</w:t>
      </w:r>
      <w:bookmarkEnd w:id="390"/>
    </w:p>
    <w:p w:rsidR="00772CDB" w:rsidRPr="00A941F8" w:rsidP="00262BC6" w14:paraId="410AE5F8" w14:textId="77777777">
      <w:pPr>
        <w:rPr>
          <w:rFonts w:cs="Tahoma"/>
        </w:rPr>
      </w:pPr>
      <w:r w:rsidRPr="00A941F8">
        <w:rPr>
          <w:rFonts w:cs="Tahoma"/>
        </w:rPr>
        <w:t>A elaboração do presente PGR foi realizada conforme atividades abaixo:</w:t>
      </w:r>
    </w:p>
    <w:p w:rsidR="00772CDB" w:rsidRPr="00A941F8" w:rsidP="00262BC6" w14:paraId="5A25360E" w14:textId="36D323A3">
      <w:pPr>
        <w:pStyle w:val="ListParagraph"/>
        <w:numPr>
          <w:ilvl w:val="0"/>
          <w:numId w:val="22"/>
        </w:numPr>
        <w:ind w:hanging="357"/>
        <w:contextualSpacing w:val="0"/>
        <w:rPr>
          <w:rFonts w:cs="Tahoma"/>
        </w:rPr>
      </w:pPr>
      <w:r w:rsidRPr="00A941F8">
        <w:rPr>
          <w:rFonts w:cs="Tahoma"/>
        </w:rPr>
        <w:t>Inspeção preliminar nos locais de trabalho e conhecimento dos procedimentos de trabalho adotados;</w:t>
      </w:r>
    </w:p>
    <w:p w:rsidR="00772CDB" w:rsidRPr="00A941F8" w:rsidP="00262BC6" w14:paraId="6097A48E" w14:textId="643A9BC8">
      <w:pPr>
        <w:pStyle w:val="ListParagraph"/>
        <w:numPr>
          <w:ilvl w:val="0"/>
          <w:numId w:val="22"/>
        </w:numPr>
        <w:ind w:hanging="357"/>
        <w:contextualSpacing w:val="0"/>
        <w:rPr>
          <w:rFonts w:cs="Tahoma"/>
        </w:rPr>
      </w:pPr>
      <w:r w:rsidRPr="00A941F8">
        <w:rPr>
          <w:rFonts w:cs="Tahoma"/>
        </w:rPr>
        <w:t xml:space="preserve">Levantamento das informações </w:t>
      </w:r>
      <w:r w:rsidR="00115670">
        <w:rPr>
          <w:rFonts w:cs="Tahoma"/>
        </w:rPr>
        <w:t>referente às atividades</w:t>
      </w:r>
      <w:r w:rsidRPr="00A941F8">
        <w:rPr>
          <w:rFonts w:cs="Tahoma"/>
        </w:rPr>
        <w:t xml:space="preserve"> dos </w:t>
      </w:r>
      <w:r w:rsidRPr="00A941F8" w:rsidR="00B8237D">
        <w:rPr>
          <w:rFonts w:cs="Tahoma"/>
        </w:rPr>
        <w:t>empregados</w:t>
      </w:r>
      <w:r w:rsidRPr="00A941F8">
        <w:rPr>
          <w:rFonts w:cs="Tahoma"/>
        </w:rPr>
        <w:t>;</w:t>
      </w:r>
    </w:p>
    <w:p w:rsidR="002F3797" w:rsidRPr="002F3797" w:rsidP="00262BC6" w14:paraId="31D431AF" w14:textId="600712E4">
      <w:pPr>
        <w:pStyle w:val="ListParagraph"/>
        <w:numPr>
          <w:ilvl w:val="0"/>
          <w:numId w:val="22"/>
        </w:numPr>
        <w:ind w:hanging="357"/>
        <w:contextualSpacing w:val="0"/>
        <w:rPr>
          <w:rFonts w:cs="Tahoma"/>
        </w:rPr>
      </w:pPr>
      <w:r w:rsidRPr="00A941F8">
        <w:rPr>
          <w:rFonts w:cs="Tahoma"/>
        </w:rPr>
        <w:t xml:space="preserve">Inspeção detalhada nos locais em que os </w:t>
      </w:r>
      <w:r w:rsidRPr="00A941F8" w:rsidR="00B8237D">
        <w:rPr>
          <w:rFonts w:cs="Tahoma"/>
        </w:rPr>
        <w:t>empregados</w:t>
      </w:r>
      <w:r w:rsidRPr="00A941F8">
        <w:rPr>
          <w:rFonts w:cs="Tahoma"/>
        </w:rPr>
        <w:t xml:space="preserve"> desenvolvem suas atividades;</w:t>
      </w:r>
    </w:p>
    <w:p w:rsidR="002F3797" w:rsidRPr="002F3797" w:rsidP="00262BC6" w14:paraId="3482C7E0" w14:textId="77777777">
      <w:pPr>
        <w:pStyle w:val="ListParagraph"/>
        <w:numPr>
          <w:ilvl w:val="0"/>
          <w:numId w:val="22"/>
        </w:numPr>
        <w:ind w:hanging="357"/>
        <w:contextualSpacing w:val="0"/>
        <w:rPr>
          <w:rFonts w:cs="Tahoma"/>
        </w:rPr>
      </w:pPr>
      <w:r w:rsidRPr="002F3797">
        <w:rPr>
          <w:rFonts w:cs="Tahoma"/>
        </w:rPr>
        <w:t xml:space="preserve">Aplicação de formulário (APR-HO – Análise Preliminar de Riscos para fins de Higiene Ocupacional), a fim de identificar os riscos; </w:t>
      </w:r>
    </w:p>
    <w:p w:rsidR="00772CDB" w:rsidRPr="00A941F8" w:rsidP="00262BC6" w14:paraId="11CD4D5B" w14:textId="112563AE">
      <w:pPr>
        <w:pStyle w:val="ListParagraph"/>
        <w:numPr>
          <w:ilvl w:val="0"/>
          <w:numId w:val="22"/>
        </w:numPr>
        <w:ind w:hanging="357"/>
        <w:contextualSpacing w:val="0"/>
        <w:rPr>
          <w:rFonts w:cs="Tahoma"/>
        </w:rPr>
      </w:pPr>
      <w:r w:rsidRPr="00A941F8">
        <w:rPr>
          <w:rFonts w:cs="Tahoma"/>
        </w:rPr>
        <w:t>Levantamento dos Perigos associados aos processos de trabalho, etapas de cada processo e tarefas das etapas identificadas, considerando:</w:t>
      </w:r>
    </w:p>
    <w:p w:rsidR="00772CDB" w:rsidRPr="00A941F8" w:rsidP="00262BC6" w14:paraId="0C1D65DE" w14:textId="6AB96419">
      <w:pPr>
        <w:pStyle w:val="ListParagraph"/>
        <w:numPr>
          <w:ilvl w:val="1"/>
          <w:numId w:val="22"/>
        </w:numPr>
        <w:ind w:hanging="357"/>
        <w:contextualSpacing w:val="0"/>
        <w:rPr>
          <w:rFonts w:cs="Tahoma"/>
        </w:rPr>
      </w:pPr>
      <w:r w:rsidRPr="00A941F8">
        <w:rPr>
          <w:rFonts w:cs="Tahoma"/>
        </w:rPr>
        <w:t>Descrição dos perigos e possíveis lesões ou agravos à saúde;</w:t>
      </w:r>
    </w:p>
    <w:p w:rsidR="00772CDB" w:rsidRPr="00A941F8" w:rsidP="00262BC6" w14:paraId="5ED9A5E7" w14:textId="2A5F17A2">
      <w:pPr>
        <w:pStyle w:val="ListParagraph"/>
        <w:numPr>
          <w:ilvl w:val="1"/>
          <w:numId w:val="22"/>
        </w:numPr>
        <w:ind w:hanging="357"/>
        <w:contextualSpacing w:val="0"/>
        <w:rPr>
          <w:rFonts w:cs="Tahoma"/>
        </w:rPr>
      </w:pPr>
      <w:r w:rsidRPr="00A941F8">
        <w:rPr>
          <w:rFonts w:cs="Tahoma"/>
        </w:rPr>
        <w:t>Identificação das fontes ou circunstâncias;</w:t>
      </w:r>
    </w:p>
    <w:p w:rsidR="00772CDB" w:rsidRPr="00A941F8" w:rsidP="00262BC6" w14:paraId="5EBE67DB" w14:textId="717F32D1">
      <w:pPr>
        <w:pStyle w:val="ListParagraph"/>
        <w:numPr>
          <w:ilvl w:val="1"/>
          <w:numId w:val="22"/>
        </w:numPr>
        <w:ind w:hanging="357"/>
        <w:contextualSpacing w:val="0"/>
        <w:rPr>
          <w:rFonts w:cs="Tahoma"/>
        </w:rPr>
      </w:pPr>
      <w:r w:rsidRPr="00A941F8">
        <w:rPr>
          <w:rFonts w:cs="Tahoma"/>
        </w:rPr>
        <w:t xml:space="preserve">Indicação do grupo de </w:t>
      </w:r>
      <w:r w:rsidR="006115C3">
        <w:rPr>
          <w:rFonts w:cs="Tahoma"/>
        </w:rPr>
        <w:t>empregados</w:t>
      </w:r>
      <w:r w:rsidRPr="00A941F8">
        <w:rPr>
          <w:rFonts w:cs="Tahoma"/>
        </w:rPr>
        <w:t xml:space="preserve"> sujeitos aos riscos.</w:t>
      </w:r>
    </w:p>
    <w:p w:rsidR="00772CDB" w:rsidRPr="00A941F8" w:rsidP="00262BC6" w14:paraId="49A32DB3" w14:textId="6C135E49">
      <w:pPr>
        <w:pStyle w:val="ListParagraph"/>
        <w:numPr>
          <w:ilvl w:val="0"/>
          <w:numId w:val="22"/>
        </w:numPr>
        <w:ind w:hanging="357"/>
        <w:contextualSpacing w:val="0"/>
        <w:rPr>
          <w:rFonts w:cs="Tahoma"/>
        </w:rPr>
      </w:pPr>
      <w:r w:rsidRPr="00A941F8">
        <w:rPr>
          <w:rFonts w:cs="Tahoma"/>
        </w:rPr>
        <w:t>Identificação dos Riscos associados aos perigos levantados;</w:t>
      </w:r>
    </w:p>
    <w:p w:rsidR="00772CDB" w:rsidRPr="00A941F8" w:rsidP="00262BC6" w14:paraId="141D1082" w14:textId="7EC9E40E">
      <w:pPr>
        <w:pStyle w:val="ListParagraph"/>
        <w:numPr>
          <w:ilvl w:val="0"/>
          <w:numId w:val="22"/>
        </w:numPr>
        <w:ind w:hanging="357"/>
        <w:contextualSpacing w:val="0"/>
        <w:rPr>
          <w:rFonts w:cs="Tahoma"/>
        </w:rPr>
      </w:pPr>
      <w:r w:rsidRPr="00A941F8">
        <w:rPr>
          <w:rFonts w:cs="Tahoma"/>
        </w:rPr>
        <w:t>Avaliação quanto nível de risco ocupacional, determinado pela combinação da severidade das possíveis lesões ou agravos à saúde com a probabilidade ou chance de sua ocorrência;</w:t>
      </w:r>
    </w:p>
    <w:p w:rsidR="00772CDB" w:rsidRPr="00A941F8" w:rsidP="00262BC6" w14:paraId="3A0F14F5" w14:textId="1611CADC">
      <w:pPr>
        <w:pStyle w:val="ListParagraph"/>
        <w:numPr>
          <w:ilvl w:val="0"/>
          <w:numId w:val="22"/>
        </w:numPr>
        <w:ind w:hanging="357"/>
        <w:contextualSpacing w:val="0"/>
        <w:rPr>
          <w:rFonts w:cs="Tahoma"/>
        </w:rPr>
      </w:pPr>
      <w:r w:rsidRPr="00A941F8">
        <w:rPr>
          <w:rFonts w:cs="Tahoma"/>
        </w:rPr>
        <w:t xml:space="preserve">Caracterização da gradação da severidade das lesões ou agravos à saúde considerando a magnitude da consequência e o número de </w:t>
      </w:r>
      <w:r w:rsidR="00D25E4E">
        <w:rPr>
          <w:rFonts w:cs="Tahoma"/>
        </w:rPr>
        <w:t>empregados</w:t>
      </w:r>
      <w:r w:rsidRPr="00A941F8">
        <w:rPr>
          <w:rFonts w:cs="Tahoma"/>
        </w:rPr>
        <w:t xml:space="preserve"> possivelmente afetados;</w:t>
      </w:r>
    </w:p>
    <w:p w:rsidR="00772CDB" w:rsidP="00262BC6" w14:paraId="09B21FFF" w14:textId="1A11E1C6">
      <w:pPr>
        <w:pStyle w:val="ListParagraph"/>
        <w:numPr>
          <w:ilvl w:val="0"/>
          <w:numId w:val="22"/>
        </w:numPr>
        <w:ind w:hanging="357"/>
        <w:contextualSpacing w:val="0"/>
        <w:rPr>
          <w:rFonts w:cs="Tahoma"/>
        </w:rPr>
      </w:pPr>
      <w:r w:rsidRPr="00A941F8">
        <w:rPr>
          <w:rFonts w:cs="Tahoma"/>
        </w:rPr>
        <w:t>Caracterização da gradação da probabilidade de ocorrência das lesões ou agravos à saúde</w:t>
      </w:r>
      <w:r w:rsidR="00375C80">
        <w:rPr>
          <w:rFonts w:cs="Tahoma"/>
        </w:rPr>
        <w:t>;</w:t>
      </w:r>
    </w:p>
    <w:p w:rsidR="00772CDB" w:rsidRPr="00375C80" w:rsidP="00262BC6" w14:paraId="53F78EFA" w14:textId="5B7ECFA3">
      <w:pPr>
        <w:pStyle w:val="ListParagraph"/>
        <w:numPr>
          <w:ilvl w:val="0"/>
          <w:numId w:val="22"/>
        </w:numPr>
        <w:ind w:hanging="357"/>
        <w:contextualSpacing w:val="0"/>
        <w:rPr>
          <w:rFonts w:cs="Tahoma"/>
        </w:rPr>
      </w:pPr>
      <w:r w:rsidRPr="00A941F8">
        <w:rPr>
          <w:rFonts w:cs="Tahoma"/>
        </w:rPr>
        <w:t>Análise dos dados de avaliação;</w:t>
      </w:r>
      <w:r w:rsidRPr="00375C80">
        <w:rPr>
          <w:rFonts w:cs="Tahoma"/>
        </w:rPr>
        <w:t xml:space="preserve"> </w:t>
      </w:r>
    </w:p>
    <w:p w:rsidR="00772CDB" w:rsidRPr="00A941F8" w:rsidP="00262BC6" w14:paraId="5B34FB7D" w14:textId="0EDBCF48">
      <w:pPr>
        <w:pStyle w:val="ListParagraph"/>
        <w:numPr>
          <w:ilvl w:val="0"/>
          <w:numId w:val="22"/>
        </w:numPr>
        <w:ind w:hanging="357"/>
        <w:contextualSpacing w:val="0"/>
        <w:rPr>
          <w:rFonts w:cs="Tahoma"/>
        </w:rPr>
      </w:pPr>
      <w:r w:rsidRPr="00A941F8">
        <w:rPr>
          <w:rFonts w:cs="Tahoma"/>
        </w:rPr>
        <w:t>Estabelecimento de Plano de Ação;</w:t>
      </w:r>
    </w:p>
    <w:p w:rsidR="00EE3B03" w:rsidRPr="00A941F8" w:rsidP="00262BC6" w14:paraId="3C6140FB" w14:textId="4FE41DA7">
      <w:pPr>
        <w:pStyle w:val="ListParagraph"/>
        <w:numPr>
          <w:ilvl w:val="0"/>
          <w:numId w:val="22"/>
        </w:numPr>
        <w:ind w:hanging="357"/>
        <w:contextualSpacing w:val="0"/>
        <w:rPr>
          <w:rFonts w:cs="Tahoma"/>
        </w:rPr>
      </w:pPr>
      <w:r w:rsidRPr="00A941F8">
        <w:rPr>
          <w:rFonts w:cs="Tahoma"/>
        </w:rPr>
        <w:t>Conclusões e elaboração do PGR – Documento Base, Inventário de Riscos e Plano de Ação.</w:t>
      </w:r>
    </w:p>
    <w:p w:rsidR="00820738" w:rsidRPr="00A941F8" w:rsidP="000467D6" w14:paraId="4437B1E5" w14:textId="60844F35">
      <w:pPr>
        <w:pStyle w:val="Heading1"/>
        <w:spacing w:before="240" w:after="240" w:line="360" w:lineRule="auto"/>
        <w:ind w:left="357" w:hanging="357"/>
        <w:rPr>
          <w:rFonts w:cs="Tahoma"/>
        </w:rPr>
      </w:pPr>
      <w:bookmarkStart w:id="391" w:name="_Toc120355634"/>
      <w:bookmarkStart w:id="392" w:name="_Toc120527166"/>
      <w:bookmarkStart w:id="393" w:name="_Toc120527383"/>
      <w:bookmarkStart w:id="394" w:name="_Toc120528562"/>
      <w:bookmarkStart w:id="395" w:name="_Toc120549122"/>
      <w:bookmarkStart w:id="396" w:name="_Toc120549346"/>
      <w:bookmarkStart w:id="397" w:name="_Toc120549569"/>
      <w:bookmarkStart w:id="398" w:name="_Toc121295878"/>
      <w:bookmarkStart w:id="399" w:name="_Toc121296116"/>
      <w:bookmarkStart w:id="400" w:name="_Toc175234510"/>
      <w:bookmarkEnd w:id="391"/>
      <w:bookmarkEnd w:id="392"/>
      <w:bookmarkEnd w:id="393"/>
      <w:bookmarkEnd w:id="394"/>
      <w:bookmarkEnd w:id="395"/>
      <w:bookmarkEnd w:id="396"/>
      <w:bookmarkEnd w:id="397"/>
      <w:bookmarkEnd w:id="398"/>
      <w:bookmarkEnd w:id="399"/>
      <w:r w:rsidRPr="7AF09EFC">
        <w:rPr>
          <w:rFonts w:cs="Tahoma"/>
        </w:rPr>
        <w:t>DESCRIÇÃO E CARACTERIZAÇÃO</w:t>
      </w:r>
      <w:r w:rsidRPr="7AF09EFC" w:rsidR="1B566F34">
        <w:rPr>
          <w:rFonts w:cs="Tahoma"/>
        </w:rPr>
        <w:t xml:space="preserve"> </w:t>
      </w:r>
      <w:r w:rsidRPr="7AF09EFC" w:rsidR="0002DA76">
        <w:rPr>
          <w:rFonts w:cs="Tahoma"/>
        </w:rPr>
        <w:t>DO AMBIENTE</w:t>
      </w:r>
      <w:r w:rsidRPr="7AF09EFC" w:rsidR="1B566F34">
        <w:rPr>
          <w:rFonts w:cs="Tahoma"/>
        </w:rPr>
        <w:t xml:space="preserve"> DE TRABALHO</w:t>
      </w:r>
      <w:bookmarkEnd w:id="400"/>
    </w:p>
    <w:p w:rsidR="00522D0F" w:rsidRPr="00A941F8" w:rsidP="00C55AE3" w14:paraId="6388B6A0" w14:textId="0CCFBB05">
      <w:pPr>
        <w:rPr>
          <w:rFonts w:cs="Tahoma"/>
        </w:rPr>
      </w:pPr>
      <w:r w:rsidRPr="00A941F8">
        <w:rPr>
          <w:rFonts w:cs="Tahoma"/>
        </w:rPr>
        <w:t>A caracterização dos ambientes de trabalho</w:t>
      </w:r>
      <w:r w:rsidR="003B3734">
        <w:rPr>
          <w:rFonts w:cs="Tahoma"/>
        </w:rPr>
        <w:t xml:space="preserve"> foi</w:t>
      </w:r>
      <w:r w:rsidRPr="00A941F8">
        <w:rPr>
          <w:rFonts w:cs="Tahoma"/>
        </w:rPr>
        <w:t xml:space="preserve"> </w:t>
      </w:r>
      <w:r w:rsidRPr="00A941F8" w:rsidR="008941EC">
        <w:rPr>
          <w:rFonts w:cs="Tahoma"/>
        </w:rPr>
        <w:t>realizada a</w:t>
      </w:r>
      <w:r w:rsidRPr="00A941F8">
        <w:rPr>
          <w:rFonts w:cs="Tahoma"/>
        </w:rPr>
        <w:t>través da elaboração da Análise Preliminar de Riscos de Higiene Ocupacional – APR – HO</w:t>
      </w:r>
      <w:r w:rsidR="00E53BEB">
        <w:rPr>
          <w:rFonts w:cs="Tahoma"/>
        </w:rPr>
        <w:t>/</w:t>
      </w:r>
      <w:r w:rsidRPr="00A941F8">
        <w:rPr>
          <w:rFonts w:cs="Tahoma"/>
        </w:rPr>
        <w:t xml:space="preserve">Inventário de Risco da </w:t>
      </w:r>
      <w:r w:rsidR="00E53BEB">
        <w:rPr>
          <w:rFonts w:cs="Tahoma"/>
        </w:rPr>
        <w:t>Refinaria de Mataripe</w:t>
      </w:r>
      <w:r w:rsidRPr="00A941F8">
        <w:rPr>
          <w:rFonts w:cs="Tahoma"/>
        </w:rPr>
        <w:t xml:space="preserve">, e da própria descrição de cada processo, podemos identificar oportunidades de implantação de medidas de controle capazes de minimizar ou até mesmo eliminar os riscos de exposição para os </w:t>
      </w:r>
      <w:r w:rsidR="006115C3">
        <w:rPr>
          <w:rFonts w:cs="Tahoma"/>
        </w:rPr>
        <w:t>empregados.</w:t>
      </w:r>
    </w:p>
    <w:p w:rsidR="00522D0F" w14:paraId="0ED2FFFB" w14:textId="08FDD2C8">
      <w:pPr>
        <w:rPr>
          <w:rFonts w:cs="Tahoma"/>
        </w:rPr>
      </w:pPr>
      <w:r w:rsidRPr="00A941F8">
        <w:rPr>
          <w:rFonts w:cs="Tahoma"/>
        </w:rPr>
        <w:t xml:space="preserve">Os ambientes de trabalho, onde os empregados mantêm presença, a serem caracterizados neste documento </w:t>
      </w:r>
      <w:r w:rsidRPr="00A941F8" w:rsidR="00F14BCC">
        <w:rPr>
          <w:rFonts w:cs="Tahoma"/>
        </w:rPr>
        <w:t xml:space="preserve">estão presentes nos itens </w:t>
      </w:r>
      <w:r w:rsidRPr="00A941F8" w:rsidR="00AE35DF">
        <w:rPr>
          <w:rFonts w:cs="Tahoma"/>
        </w:rPr>
        <w:fldChar w:fldCharType="begin"/>
      </w:r>
      <w:r w:rsidRPr="00A941F8" w:rsidR="00AE35DF">
        <w:rPr>
          <w:rFonts w:cs="Tahoma"/>
        </w:rPr>
        <w:instrText xml:space="preserve"> REF _Ref120353133 \w \h </w:instrText>
      </w:r>
      <w:r w:rsidRPr="00A941F8" w:rsidR="00122084">
        <w:rPr>
          <w:rFonts w:cs="Tahoma"/>
        </w:rPr>
        <w:instrText xml:space="preserve"> \* MERGEFORMAT </w:instrText>
      </w:r>
      <w:r w:rsidRPr="00A941F8" w:rsidR="00AE35DF">
        <w:rPr>
          <w:rFonts w:cs="Tahoma"/>
        </w:rPr>
        <w:fldChar w:fldCharType="separate"/>
      </w:r>
      <w:r w:rsidR="00F67891">
        <w:rPr>
          <w:rFonts w:cs="Tahoma"/>
        </w:rPr>
        <w:t>9.1</w:t>
      </w:r>
      <w:r w:rsidRPr="00A941F8" w:rsidR="00AE35DF">
        <w:rPr>
          <w:rFonts w:cs="Tahoma"/>
        </w:rPr>
        <w:fldChar w:fldCharType="end"/>
      </w:r>
      <w:r w:rsidRPr="00A941F8" w:rsidR="00AE35DF">
        <w:rPr>
          <w:rFonts w:cs="Tahoma"/>
        </w:rPr>
        <w:t xml:space="preserve"> e </w:t>
      </w:r>
      <w:r w:rsidRPr="00A941F8" w:rsidR="00AE35DF">
        <w:rPr>
          <w:rFonts w:cs="Tahoma"/>
        </w:rPr>
        <w:fldChar w:fldCharType="begin"/>
      </w:r>
      <w:r w:rsidRPr="00A941F8" w:rsidR="00AE35DF">
        <w:rPr>
          <w:rFonts w:cs="Tahoma"/>
        </w:rPr>
        <w:instrText xml:space="preserve"> REF _Ref120353134 \w \h </w:instrText>
      </w:r>
      <w:r w:rsidRPr="00A941F8" w:rsidR="00122084">
        <w:rPr>
          <w:rFonts w:cs="Tahoma"/>
        </w:rPr>
        <w:instrText xml:space="preserve"> \* MERGEFORMAT </w:instrText>
      </w:r>
      <w:r w:rsidRPr="00A941F8" w:rsidR="00AE35DF">
        <w:rPr>
          <w:rFonts w:cs="Tahoma"/>
        </w:rPr>
        <w:fldChar w:fldCharType="separate"/>
      </w:r>
      <w:r w:rsidR="00F67891">
        <w:rPr>
          <w:rFonts w:cs="Tahoma"/>
        </w:rPr>
        <w:t>9.2</w:t>
      </w:r>
      <w:r w:rsidRPr="00A941F8" w:rsidR="00AE35DF">
        <w:rPr>
          <w:rFonts w:cs="Tahoma"/>
        </w:rPr>
        <w:fldChar w:fldCharType="end"/>
      </w:r>
      <w:r w:rsidRPr="00A941F8" w:rsidR="007C666C">
        <w:rPr>
          <w:rFonts w:cs="Tahoma"/>
        </w:rPr>
        <w:t xml:space="preserve">: </w:t>
      </w:r>
    </w:p>
    <w:p w:rsidR="00164CE5" w:rsidP="000467D6" w14:paraId="1709E3D8" w14:textId="67021369">
      <w:pPr>
        <w:pStyle w:val="Heading2"/>
        <w:spacing w:before="240" w:after="240" w:line="360" w:lineRule="auto"/>
        <w:ind w:left="578" w:hanging="578"/>
        <w:rPr>
          <w:rFonts w:cs="Tahoma"/>
        </w:rPr>
      </w:pPr>
      <w:bookmarkStart w:id="401" w:name="_Ref120353130"/>
      <w:bookmarkStart w:id="402" w:name="_Ref120353131"/>
      <w:bookmarkStart w:id="403" w:name="_Ref120353132"/>
      <w:bookmarkStart w:id="404" w:name="_Ref120353133"/>
      <w:bookmarkStart w:id="405" w:name="_Toc175234511"/>
      <w:r w:rsidRPr="00A941F8">
        <w:rPr>
          <w:rFonts w:cs="Tahoma"/>
        </w:rPr>
        <w:t>Áreas Administrativas</w:t>
      </w:r>
      <w:bookmarkEnd w:id="401"/>
      <w:bookmarkEnd w:id="402"/>
      <w:bookmarkEnd w:id="403"/>
      <w:bookmarkEnd w:id="404"/>
      <w:bookmarkEnd w:id="405"/>
    </w:p>
    <w:p w:rsidR="00785773" w:rsidRPr="00785773" w:rsidP="00785773" w14:paraId="4843A45C" w14:textId="77777777">
      <w:pPr>
        <w:pStyle w:val="ListParagraph"/>
        <w:numPr>
          <w:ilvl w:val="0"/>
          <w:numId w:val="15"/>
        </w:numPr>
        <w:rPr>
          <w:color w:val="FF0000"/>
        </w:rPr>
      </w:pPr>
      <w:r w:rsidRPr="00785773">
        <w:rPr>
          <w:color w:val="FF0000"/>
        </w:rPr>
        <w:t>INCLUIR DESCRIÇÃO DAS ÁREAS ADMINISTRATIVAS QUE A EMPRESA IRÁ OCUPAR</w:t>
      </w:r>
    </w:p>
    <w:p w:rsidR="00E31D17" w:rsidRPr="00A941F8" w:rsidP="00785773" w14:paraId="0A1996AC" w14:textId="6AA8F0AE">
      <w:pPr>
        <w:ind w:left="714"/>
        <w:rPr>
          <w:rFonts w:cs="Tahoma"/>
        </w:rPr>
      </w:pPr>
    </w:p>
    <w:p w:rsidR="00522D0F" w:rsidP="000467D6" w14:paraId="7A472AAB" w14:textId="50A95B43">
      <w:pPr>
        <w:pStyle w:val="Heading2"/>
        <w:spacing w:before="240" w:after="240" w:line="360" w:lineRule="auto"/>
        <w:ind w:left="578" w:hanging="578"/>
        <w:rPr>
          <w:rFonts w:cs="Tahoma"/>
        </w:rPr>
      </w:pPr>
      <w:bookmarkStart w:id="406" w:name="_Toc120352904"/>
      <w:bookmarkStart w:id="407" w:name="_Toc120353032"/>
      <w:bookmarkStart w:id="408" w:name="_Toc120353164"/>
      <w:bookmarkStart w:id="409" w:name="_Toc120355637"/>
      <w:bookmarkStart w:id="410" w:name="_Toc120527169"/>
      <w:bookmarkStart w:id="411" w:name="_Toc120527386"/>
      <w:bookmarkStart w:id="412" w:name="_Toc120528565"/>
      <w:bookmarkStart w:id="413" w:name="_Toc120549125"/>
      <w:bookmarkStart w:id="414" w:name="_Toc120549349"/>
      <w:bookmarkStart w:id="415" w:name="_Toc120549572"/>
      <w:bookmarkStart w:id="416" w:name="_Toc121295881"/>
      <w:bookmarkStart w:id="417" w:name="_Toc121296119"/>
      <w:bookmarkStart w:id="418" w:name="_Toc120352905"/>
      <w:bookmarkStart w:id="419" w:name="_Toc120353033"/>
      <w:bookmarkStart w:id="420" w:name="_Toc120353165"/>
      <w:bookmarkStart w:id="421" w:name="_Toc120355638"/>
      <w:bookmarkStart w:id="422" w:name="_Toc120527170"/>
      <w:bookmarkStart w:id="423" w:name="_Toc120527387"/>
      <w:bookmarkStart w:id="424" w:name="_Toc120528566"/>
      <w:bookmarkStart w:id="425" w:name="_Toc120549126"/>
      <w:bookmarkStart w:id="426" w:name="_Toc120549350"/>
      <w:bookmarkStart w:id="427" w:name="_Toc120549573"/>
      <w:bookmarkStart w:id="428" w:name="_Toc121295882"/>
      <w:bookmarkStart w:id="429" w:name="_Toc121296120"/>
      <w:bookmarkStart w:id="430" w:name="_Toc120352906"/>
      <w:bookmarkStart w:id="431" w:name="_Toc120353034"/>
      <w:bookmarkStart w:id="432" w:name="_Toc120353166"/>
      <w:bookmarkStart w:id="433" w:name="_Toc120355639"/>
      <w:bookmarkStart w:id="434" w:name="_Toc120527171"/>
      <w:bookmarkStart w:id="435" w:name="_Toc120527388"/>
      <w:bookmarkStart w:id="436" w:name="_Toc120528567"/>
      <w:bookmarkStart w:id="437" w:name="_Toc120549127"/>
      <w:bookmarkStart w:id="438" w:name="_Toc120549351"/>
      <w:bookmarkStart w:id="439" w:name="_Toc120549574"/>
      <w:bookmarkStart w:id="440" w:name="_Toc121295883"/>
      <w:bookmarkStart w:id="441" w:name="_Toc121296121"/>
      <w:bookmarkStart w:id="442" w:name="_Toc120352907"/>
      <w:bookmarkStart w:id="443" w:name="_Toc120353035"/>
      <w:bookmarkStart w:id="444" w:name="_Toc120353167"/>
      <w:bookmarkStart w:id="445" w:name="_Toc120355640"/>
      <w:bookmarkStart w:id="446" w:name="_Toc120527172"/>
      <w:bookmarkStart w:id="447" w:name="_Toc120527389"/>
      <w:bookmarkStart w:id="448" w:name="_Toc120528568"/>
      <w:bookmarkStart w:id="449" w:name="_Toc120549128"/>
      <w:bookmarkStart w:id="450" w:name="_Toc120549352"/>
      <w:bookmarkStart w:id="451" w:name="_Toc120549575"/>
      <w:bookmarkStart w:id="452" w:name="_Toc121295884"/>
      <w:bookmarkStart w:id="453" w:name="_Toc121296122"/>
      <w:bookmarkStart w:id="454" w:name="_Toc120352908"/>
      <w:bookmarkStart w:id="455" w:name="_Toc120353036"/>
      <w:bookmarkStart w:id="456" w:name="_Toc120353168"/>
      <w:bookmarkStart w:id="457" w:name="_Toc120355641"/>
      <w:bookmarkStart w:id="458" w:name="_Toc120527173"/>
      <w:bookmarkStart w:id="459" w:name="_Toc120527390"/>
      <w:bookmarkStart w:id="460" w:name="_Toc120528569"/>
      <w:bookmarkStart w:id="461" w:name="_Toc120549129"/>
      <w:bookmarkStart w:id="462" w:name="_Toc120549353"/>
      <w:bookmarkStart w:id="463" w:name="_Toc120549576"/>
      <w:bookmarkStart w:id="464" w:name="_Toc121295885"/>
      <w:bookmarkStart w:id="465" w:name="_Toc121296123"/>
      <w:bookmarkStart w:id="466" w:name="_Toc120352909"/>
      <w:bookmarkStart w:id="467" w:name="_Toc120353037"/>
      <w:bookmarkStart w:id="468" w:name="_Toc120353169"/>
      <w:bookmarkStart w:id="469" w:name="_Toc120355642"/>
      <w:bookmarkStart w:id="470" w:name="_Toc120527174"/>
      <w:bookmarkStart w:id="471" w:name="_Toc120527391"/>
      <w:bookmarkStart w:id="472" w:name="_Toc120528570"/>
      <w:bookmarkStart w:id="473" w:name="_Toc120549130"/>
      <w:bookmarkStart w:id="474" w:name="_Toc120549354"/>
      <w:bookmarkStart w:id="475" w:name="_Toc120549577"/>
      <w:bookmarkStart w:id="476" w:name="_Toc121295886"/>
      <w:bookmarkStart w:id="477" w:name="_Toc121296124"/>
      <w:bookmarkStart w:id="478" w:name="_Toc120352910"/>
      <w:bookmarkStart w:id="479" w:name="_Toc120353038"/>
      <w:bookmarkStart w:id="480" w:name="_Toc120353170"/>
      <w:bookmarkStart w:id="481" w:name="_Toc120355643"/>
      <w:bookmarkStart w:id="482" w:name="_Toc120527175"/>
      <w:bookmarkStart w:id="483" w:name="_Toc120527392"/>
      <w:bookmarkStart w:id="484" w:name="_Toc120528571"/>
      <w:bookmarkStart w:id="485" w:name="_Toc120549131"/>
      <w:bookmarkStart w:id="486" w:name="_Toc120549355"/>
      <w:bookmarkStart w:id="487" w:name="_Toc120549578"/>
      <w:bookmarkStart w:id="488" w:name="_Toc121295887"/>
      <w:bookmarkStart w:id="489" w:name="_Toc121296125"/>
      <w:bookmarkStart w:id="490" w:name="_Toc120352911"/>
      <w:bookmarkStart w:id="491" w:name="_Toc120353039"/>
      <w:bookmarkStart w:id="492" w:name="_Toc120353171"/>
      <w:bookmarkStart w:id="493" w:name="_Toc120355644"/>
      <w:bookmarkStart w:id="494" w:name="_Toc120527176"/>
      <w:bookmarkStart w:id="495" w:name="_Toc120527393"/>
      <w:bookmarkStart w:id="496" w:name="_Toc120528572"/>
      <w:bookmarkStart w:id="497" w:name="_Toc120549132"/>
      <w:bookmarkStart w:id="498" w:name="_Toc120549356"/>
      <w:bookmarkStart w:id="499" w:name="_Toc120549579"/>
      <w:bookmarkStart w:id="500" w:name="_Toc121295888"/>
      <w:bookmarkStart w:id="501" w:name="_Toc121296126"/>
      <w:bookmarkStart w:id="502" w:name="_Toc120352912"/>
      <w:bookmarkStart w:id="503" w:name="_Toc120353040"/>
      <w:bookmarkStart w:id="504" w:name="_Toc120353172"/>
      <w:bookmarkStart w:id="505" w:name="_Toc120355645"/>
      <w:bookmarkStart w:id="506" w:name="_Toc120527177"/>
      <w:bookmarkStart w:id="507" w:name="_Toc120527394"/>
      <w:bookmarkStart w:id="508" w:name="_Toc120528573"/>
      <w:bookmarkStart w:id="509" w:name="_Toc120549133"/>
      <w:bookmarkStart w:id="510" w:name="_Toc120549357"/>
      <w:bookmarkStart w:id="511" w:name="_Toc120549580"/>
      <w:bookmarkStart w:id="512" w:name="_Toc121295889"/>
      <w:bookmarkStart w:id="513" w:name="_Toc121296127"/>
      <w:bookmarkStart w:id="514" w:name="_Toc120352913"/>
      <w:bookmarkStart w:id="515" w:name="_Toc120353041"/>
      <w:bookmarkStart w:id="516" w:name="_Toc120353173"/>
      <w:bookmarkStart w:id="517" w:name="_Toc120355646"/>
      <w:bookmarkStart w:id="518" w:name="_Toc120527178"/>
      <w:bookmarkStart w:id="519" w:name="_Toc120527395"/>
      <w:bookmarkStart w:id="520" w:name="_Toc120528574"/>
      <w:bookmarkStart w:id="521" w:name="_Toc120549134"/>
      <w:bookmarkStart w:id="522" w:name="_Toc120549358"/>
      <w:bookmarkStart w:id="523" w:name="_Toc120549581"/>
      <w:bookmarkStart w:id="524" w:name="_Toc121295890"/>
      <w:bookmarkStart w:id="525" w:name="_Toc121296128"/>
      <w:bookmarkStart w:id="526" w:name="_Toc120352914"/>
      <w:bookmarkStart w:id="527" w:name="_Toc120353042"/>
      <w:bookmarkStart w:id="528" w:name="_Toc120353174"/>
      <w:bookmarkStart w:id="529" w:name="_Toc120355647"/>
      <w:bookmarkStart w:id="530" w:name="_Toc120527179"/>
      <w:bookmarkStart w:id="531" w:name="_Toc120527396"/>
      <w:bookmarkStart w:id="532" w:name="_Toc120528575"/>
      <w:bookmarkStart w:id="533" w:name="_Toc120549135"/>
      <w:bookmarkStart w:id="534" w:name="_Toc120549359"/>
      <w:bookmarkStart w:id="535" w:name="_Toc120549582"/>
      <w:bookmarkStart w:id="536" w:name="_Toc121295891"/>
      <w:bookmarkStart w:id="537" w:name="_Toc121296129"/>
      <w:bookmarkStart w:id="538" w:name="_Toc120352915"/>
      <w:bookmarkStart w:id="539" w:name="_Toc120353043"/>
      <w:bookmarkStart w:id="540" w:name="_Toc120353175"/>
      <w:bookmarkStart w:id="541" w:name="_Toc120355648"/>
      <w:bookmarkStart w:id="542" w:name="_Toc120527180"/>
      <w:bookmarkStart w:id="543" w:name="_Toc120527397"/>
      <w:bookmarkStart w:id="544" w:name="_Toc120528576"/>
      <w:bookmarkStart w:id="545" w:name="_Toc120549136"/>
      <w:bookmarkStart w:id="546" w:name="_Toc120549360"/>
      <w:bookmarkStart w:id="547" w:name="_Toc120549583"/>
      <w:bookmarkStart w:id="548" w:name="_Toc121295892"/>
      <w:bookmarkStart w:id="549" w:name="_Toc121296130"/>
      <w:bookmarkStart w:id="550" w:name="_Toc120352916"/>
      <w:bookmarkStart w:id="551" w:name="_Toc120353044"/>
      <w:bookmarkStart w:id="552" w:name="_Toc120353176"/>
      <w:bookmarkStart w:id="553" w:name="_Toc120355649"/>
      <w:bookmarkStart w:id="554" w:name="_Toc120527181"/>
      <w:bookmarkStart w:id="555" w:name="_Toc120527398"/>
      <w:bookmarkStart w:id="556" w:name="_Toc120528577"/>
      <w:bookmarkStart w:id="557" w:name="_Toc120549137"/>
      <w:bookmarkStart w:id="558" w:name="_Toc120549361"/>
      <w:bookmarkStart w:id="559" w:name="_Toc120549584"/>
      <w:bookmarkStart w:id="560" w:name="_Toc121295893"/>
      <w:bookmarkStart w:id="561" w:name="_Toc121296131"/>
      <w:bookmarkStart w:id="562" w:name="_Toc120352917"/>
      <w:bookmarkStart w:id="563" w:name="_Toc120353045"/>
      <w:bookmarkStart w:id="564" w:name="_Toc120353177"/>
      <w:bookmarkStart w:id="565" w:name="_Toc120355650"/>
      <w:bookmarkStart w:id="566" w:name="_Toc120527182"/>
      <w:bookmarkStart w:id="567" w:name="_Toc120527399"/>
      <w:bookmarkStart w:id="568" w:name="_Toc120528578"/>
      <w:bookmarkStart w:id="569" w:name="_Toc120549138"/>
      <w:bookmarkStart w:id="570" w:name="_Toc120549362"/>
      <w:bookmarkStart w:id="571" w:name="_Toc120549585"/>
      <w:bookmarkStart w:id="572" w:name="_Toc121295894"/>
      <w:bookmarkStart w:id="573" w:name="_Toc121296132"/>
      <w:bookmarkStart w:id="574" w:name="_Toc120352918"/>
      <w:bookmarkStart w:id="575" w:name="_Toc120353046"/>
      <w:bookmarkStart w:id="576" w:name="_Toc120353178"/>
      <w:bookmarkStart w:id="577" w:name="_Toc120355651"/>
      <w:bookmarkStart w:id="578" w:name="_Toc120527183"/>
      <w:bookmarkStart w:id="579" w:name="_Toc120527400"/>
      <w:bookmarkStart w:id="580" w:name="_Toc120528579"/>
      <w:bookmarkStart w:id="581" w:name="_Toc120549139"/>
      <w:bookmarkStart w:id="582" w:name="_Toc120549363"/>
      <w:bookmarkStart w:id="583" w:name="_Toc120549586"/>
      <w:bookmarkStart w:id="584" w:name="_Toc121295895"/>
      <w:bookmarkStart w:id="585" w:name="_Toc121296133"/>
      <w:bookmarkStart w:id="586" w:name="_Toc120352919"/>
      <w:bookmarkStart w:id="587" w:name="_Toc120353047"/>
      <w:bookmarkStart w:id="588" w:name="_Toc120353179"/>
      <w:bookmarkStart w:id="589" w:name="_Toc120355652"/>
      <w:bookmarkStart w:id="590" w:name="_Toc120527184"/>
      <w:bookmarkStart w:id="591" w:name="_Toc120527401"/>
      <w:bookmarkStart w:id="592" w:name="_Toc120528580"/>
      <w:bookmarkStart w:id="593" w:name="_Toc120549140"/>
      <w:bookmarkStart w:id="594" w:name="_Toc120549364"/>
      <w:bookmarkStart w:id="595" w:name="_Toc120549587"/>
      <w:bookmarkStart w:id="596" w:name="_Toc121295896"/>
      <w:bookmarkStart w:id="597" w:name="_Toc121296134"/>
      <w:bookmarkStart w:id="598" w:name="_Toc120352920"/>
      <w:bookmarkStart w:id="599" w:name="_Toc120353048"/>
      <w:bookmarkStart w:id="600" w:name="_Toc120353180"/>
      <w:bookmarkStart w:id="601" w:name="_Toc120355653"/>
      <w:bookmarkStart w:id="602" w:name="_Toc120527185"/>
      <w:bookmarkStart w:id="603" w:name="_Toc120527402"/>
      <w:bookmarkStart w:id="604" w:name="_Toc120528581"/>
      <w:bookmarkStart w:id="605" w:name="_Toc120549141"/>
      <w:bookmarkStart w:id="606" w:name="_Toc120549365"/>
      <w:bookmarkStart w:id="607" w:name="_Toc120549588"/>
      <w:bookmarkStart w:id="608" w:name="_Toc121295897"/>
      <w:bookmarkStart w:id="609" w:name="_Toc121296135"/>
      <w:bookmarkStart w:id="610" w:name="_Toc120352921"/>
      <w:bookmarkStart w:id="611" w:name="_Toc120353049"/>
      <w:bookmarkStart w:id="612" w:name="_Toc120353181"/>
      <w:bookmarkStart w:id="613" w:name="_Toc120355654"/>
      <w:bookmarkStart w:id="614" w:name="_Toc120527186"/>
      <w:bookmarkStart w:id="615" w:name="_Toc120527403"/>
      <w:bookmarkStart w:id="616" w:name="_Toc120528582"/>
      <w:bookmarkStart w:id="617" w:name="_Toc120549142"/>
      <w:bookmarkStart w:id="618" w:name="_Toc120549366"/>
      <w:bookmarkStart w:id="619" w:name="_Toc120549589"/>
      <w:bookmarkStart w:id="620" w:name="_Toc121295898"/>
      <w:bookmarkStart w:id="621" w:name="_Toc121296136"/>
      <w:bookmarkStart w:id="622" w:name="_Toc120352922"/>
      <w:bookmarkStart w:id="623" w:name="_Toc120353050"/>
      <w:bookmarkStart w:id="624" w:name="_Toc120353182"/>
      <w:bookmarkStart w:id="625" w:name="_Toc120355655"/>
      <w:bookmarkStart w:id="626" w:name="_Toc120527187"/>
      <w:bookmarkStart w:id="627" w:name="_Toc120527404"/>
      <w:bookmarkStart w:id="628" w:name="_Toc120528583"/>
      <w:bookmarkStart w:id="629" w:name="_Toc120549143"/>
      <w:bookmarkStart w:id="630" w:name="_Toc120549367"/>
      <w:bookmarkStart w:id="631" w:name="_Toc120549590"/>
      <w:bookmarkStart w:id="632" w:name="_Toc121295899"/>
      <w:bookmarkStart w:id="633" w:name="_Toc121296137"/>
      <w:bookmarkStart w:id="634" w:name="_Toc120352923"/>
      <w:bookmarkStart w:id="635" w:name="_Toc120353051"/>
      <w:bookmarkStart w:id="636" w:name="_Toc120353183"/>
      <w:bookmarkStart w:id="637" w:name="_Toc120355656"/>
      <w:bookmarkStart w:id="638" w:name="_Toc120527188"/>
      <w:bookmarkStart w:id="639" w:name="_Toc120527405"/>
      <w:bookmarkStart w:id="640" w:name="_Toc120528584"/>
      <w:bookmarkStart w:id="641" w:name="_Toc120549144"/>
      <w:bookmarkStart w:id="642" w:name="_Toc120549368"/>
      <w:bookmarkStart w:id="643" w:name="_Toc120549591"/>
      <w:bookmarkStart w:id="644" w:name="_Toc121295900"/>
      <w:bookmarkStart w:id="645" w:name="_Toc121296138"/>
      <w:bookmarkStart w:id="646" w:name="_Toc120352924"/>
      <w:bookmarkStart w:id="647" w:name="_Toc120353052"/>
      <w:bookmarkStart w:id="648" w:name="_Toc120353184"/>
      <w:bookmarkStart w:id="649" w:name="_Toc120355657"/>
      <w:bookmarkStart w:id="650" w:name="_Toc120527189"/>
      <w:bookmarkStart w:id="651" w:name="_Toc120527406"/>
      <w:bookmarkStart w:id="652" w:name="_Toc120528585"/>
      <w:bookmarkStart w:id="653" w:name="_Toc120549145"/>
      <w:bookmarkStart w:id="654" w:name="_Toc120549369"/>
      <w:bookmarkStart w:id="655" w:name="_Toc120549592"/>
      <w:bookmarkStart w:id="656" w:name="_Toc121295901"/>
      <w:bookmarkStart w:id="657" w:name="_Toc121296139"/>
      <w:bookmarkStart w:id="658" w:name="_Toc120352925"/>
      <w:bookmarkStart w:id="659" w:name="_Toc120353053"/>
      <w:bookmarkStart w:id="660" w:name="_Toc120353185"/>
      <w:bookmarkStart w:id="661" w:name="_Toc120355658"/>
      <w:bookmarkStart w:id="662" w:name="_Toc120527190"/>
      <w:bookmarkStart w:id="663" w:name="_Toc120527407"/>
      <w:bookmarkStart w:id="664" w:name="_Toc120528586"/>
      <w:bookmarkStart w:id="665" w:name="_Toc120549146"/>
      <w:bookmarkStart w:id="666" w:name="_Toc120549370"/>
      <w:bookmarkStart w:id="667" w:name="_Toc120549593"/>
      <w:bookmarkStart w:id="668" w:name="_Toc121295902"/>
      <w:bookmarkStart w:id="669" w:name="_Toc121296140"/>
      <w:bookmarkStart w:id="670" w:name="_Toc120352926"/>
      <w:bookmarkStart w:id="671" w:name="_Toc120353054"/>
      <w:bookmarkStart w:id="672" w:name="_Toc120353186"/>
      <w:bookmarkStart w:id="673" w:name="_Toc120355659"/>
      <w:bookmarkStart w:id="674" w:name="_Toc120527191"/>
      <w:bookmarkStart w:id="675" w:name="_Toc120527408"/>
      <w:bookmarkStart w:id="676" w:name="_Toc120528587"/>
      <w:bookmarkStart w:id="677" w:name="_Toc120549147"/>
      <w:bookmarkStart w:id="678" w:name="_Toc120549371"/>
      <w:bookmarkStart w:id="679" w:name="_Toc120549594"/>
      <w:bookmarkStart w:id="680" w:name="_Toc121295903"/>
      <w:bookmarkStart w:id="681" w:name="_Toc121296141"/>
      <w:bookmarkStart w:id="682" w:name="_Toc120352927"/>
      <w:bookmarkStart w:id="683" w:name="_Toc120353055"/>
      <w:bookmarkStart w:id="684" w:name="_Toc120353187"/>
      <w:bookmarkStart w:id="685" w:name="_Toc120355660"/>
      <w:bookmarkStart w:id="686" w:name="_Toc120527192"/>
      <w:bookmarkStart w:id="687" w:name="_Toc120527409"/>
      <w:bookmarkStart w:id="688" w:name="_Toc120528588"/>
      <w:bookmarkStart w:id="689" w:name="_Toc120549148"/>
      <w:bookmarkStart w:id="690" w:name="_Toc120549372"/>
      <w:bookmarkStart w:id="691" w:name="_Toc120549595"/>
      <w:bookmarkStart w:id="692" w:name="_Toc121295904"/>
      <w:bookmarkStart w:id="693" w:name="_Toc121296142"/>
      <w:bookmarkStart w:id="694" w:name="_Toc120352928"/>
      <w:bookmarkStart w:id="695" w:name="_Toc120353056"/>
      <w:bookmarkStart w:id="696" w:name="_Toc120353188"/>
      <w:bookmarkStart w:id="697" w:name="_Toc120355661"/>
      <w:bookmarkStart w:id="698" w:name="_Toc120527193"/>
      <w:bookmarkStart w:id="699" w:name="_Toc120527410"/>
      <w:bookmarkStart w:id="700" w:name="_Toc120528589"/>
      <w:bookmarkStart w:id="701" w:name="_Toc120549149"/>
      <w:bookmarkStart w:id="702" w:name="_Toc120549373"/>
      <w:bookmarkStart w:id="703" w:name="_Toc120549596"/>
      <w:bookmarkStart w:id="704" w:name="_Toc121295905"/>
      <w:bookmarkStart w:id="705" w:name="_Toc121296143"/>
      <w:bookmarkStart w:id="706" w:name="_Toc120352929"/>
      <w:bookmarkStart w:id="707" w:name="_Toc120353057"/>
      <w:bookmarkStart w:id="708" w:name="_Toc120353189"/>
      <w:bookmarkStart w:id="709" w:name="_Toc120355662"/>
      <w:bookmarkStart w:id="710" w:name="_Toc120527194"/>
      <w:bookmarkStart w:id="711" w:name="_Toc120527411"/>
      <w:bookmarkStart w:id="712" w:name="_Toc120528590"/>
      <w:bookmarkStart w:id="713" w:name="_Toc120549150"/>
      <w:bookmarkStart w:id="714" w:name="_Toc120549374"/>
      <w:bookmarkStart w:id="715" w:name="_Toc120549597"/>
      <w:bookmarkStart w:id="716" w:name="_Toc121295906"/>
      <w:bookmarkStart w:id="717" w:name="_Toc121296144"/>
      <w:bookmarkStart w:id="718" w:name="_Toc120352930"/>
      <w:bookmarkStart w:id="719" w:name="_Toc120353058"/>
      <w:bookmarkStart w:id="720" w:name="_Toc120353190"/>
      <w:bookmarkStart w:id="721" w:name="_Toc120355663"/>
      <w:bookmarkStart w:id="722" w:name="_Toc120527195"/>
      <w:bookmarkStart w:id="723" w:name="_Toc120527412"/>
      <w:bookmarkStart w:id="724" w:name="_Toc120528591"/>
      <w:bookmarkStart w:id="725" w:name="_Toc120549151"/>
      <w:bookmarkStart w:id="726" w:name="_Toc120549375"/>
      <w:bookmarkStart w:id="727" w:name="_Toc120549598"/>
      <w:bookmarkStart w:id="728" w:name="_Toc121295907"/>
      <w:bookmarkStart w:id="729" w:name="_Toc121296145"/>
      <w:bookmarkStart w:id="730" w:name="_Toc120352931"/>
      <w:bookmarkStart w:id="731" w:name="_Toc120353059"/>
      <w:bookmarkStart w:id="732" w:name="_Toc120353191"/>
      <w:bookmarkStart w:id="733" w:name="_Toc120355664"/>
      <w:bookmarkStart w:id="734" w:name="_Toc120527196"/>
      <w:bookmarkStart w:id="735" w:name="_Toc120527413"/>
      <w:bookmarkStart w:id="736" w:name="_Toc120528592"/>
      <w:bookmarkStart w:id="737" w:name="_Toc120549152"/>
      <w:bookmarkStart w:id="738" w:name="_Toc120549376"/>
      <w:bookmarkStart w:id="739" w:name="_Toc120549599"/>
      <w:bookmarkStart w:id="740" w:name="_Toc121295908"/>
      <w:bookmarkStart w:id="741" w:name="_Toc121296146"/>
      <w:bookmarkStart w:id="742" w:name="_Toc120352932"/>
      <w:bookmarkStart w:id="743" w:name="_Toc120353060"/>
      <w:bookmarkStart w:id="744" w:name="_Toc120353192"/>
      <w:bookmarkStart w:id="745" w:name="_Toc120355665"/>
      <w:bookmarkStart w:id="746" w:name="_Toc120527197"/>
      <w:bookmarkStart w:id="747" w:name="_Toc120527414"/>
      <w:bookmarkStart w:id="748" w:name="_Toc120528593"/>
      <w:bookmarkStart w:id="749" w:name="_Toc120549153"/>
      <w:bookmarkStart w:id="750" w:name="_Toc120549377"/>
      <w:bookmarkStart w:id="751" w:name="_Toc120549600"/>
      <w:bookmarkStart w:id="752" w:name="_Toc121295909"/>
      <w:bookmarkStart w:id="753" w:name="_Toc121296147"/>
      <w:bookmarkStart w:id="754" w:name="_Toc120352933"/>
      <w:bookmarkStart w:id="755" w:name="_Toc120353061"/>
      <w:bookmarkStart w:id="756" w:name="_Toc120353193"/>
      <w:bookmarkStart w:id="757" w:name="_Toc120355666"/>
      <w:bookmarkStart w:id="758" w:name="_Toc120527198"/>
      <w:bookmarkStart w:id="759" w:name="_Toc120527415"/>
      <w:bookmarkStart w:id="760" w:name="_Toc120528594"/>
      <w:bookmarkStart w:id="761" w:name="_Toc120549154"/>
      <w:bookmarkStart w:id="762" w:name="_Toc120549378"/>
      <w:bookmarkStart w:id="763" w:name="_Toc120549601"/>
      <w:bookmarkStart w:id="764" w:name="_Toc121295910"/>
      <w:bookmarkStart w:id="765" w:name="_Toc121296148"/>
      <w:bookmarkStart w:id="766" w:name="_Toc120352934"/>
      <w:bookmarkStart w:id="767" w:name="_Toc120353062"/>
      <w:bookmarkStart w:id="768" w:name="_Toc120353194"/>
      <w:bookmarkStart w:id="769" w:name="_Toc120355667"/>
      <w:bookmarkStart w:id="770" w:name="_Toc120527199"/>
      <w:bookmarkStart w:id="771" w:name="_Toc120527416"/>
      <w:bookmarkStart w:id="772" w:name="_Toc120528595"/>
      <w:bookmarkStart w:id="773" w:name="_Toc120549155"/>
      <w:bookmarkStart w:id="774" w:name="_Toc120549379"/>
      <w:bookmarkStart w:id="775" w:name="_Toc120549602"/>
      <w:bookmarkStart w:id="776" w:name="_Toc121295911"/>
      <w:bookmarkStart w:id="777" w:name="_Toc121296149"/>
      <w:bookmarkStart w:id="778" w:name="_Toc120352935"/>
      <w:bookmarkStart w:id="779" w:name="_Toc120353063"/>
      <w:bookmarkStart w:id="780" w:name="_Toc120353195"/>
      <w:bookmarkStart w:id="781" w:name="_Toc120355668"/>
      <w:bookmarkStart w:id="782" w:name="_Toc120527200"/>
      <w:bookmarkStart w:id="783" w:name="_Toc120527417"/>
      <w:bookmarkStart w:id="784" w:name="_Toc120528596"/>
      <w:bookmarkStart w:id="785" w:name="_Toc120549156"/>
      <w:bookmarkStart w:id="786" w:name="_Toc120549380"/>
      <w:bookmarkStart w:id="787" w:name="_Toc120549603"/>
      <w:bookmarkStart w:id="788" w:name="_Toc121295912"/>
      <w:bookmarkStart w:id="789" w:name="_Toc121296150"/>
      <w:bookmarkStart w:id="790" w:name="_Toc120352936"/>
      <w:bookmarkStart w:id="791" w:name="_Toc120353064"/>
      <w:bookmarkStart w:id="792" w:name="_Toc120353196"/>
      <w:bookmarkStart w:id="793" w:name="_Toc120355669"/>
      <w:bookmarkStart w:id="794" w:name="_Toc120527201"/>
      <w:bookmarkStart w:id="795" w:name="_Toc120527418"/>
      <w:bookmarkStart w:id="796" w:name="_Toc120528597"/>
      <w:bookmarkStart w:id="797" w:name="_Toc120549157"/>
      <w:bookmarkStart w:id="798" w:name="_Toc120549381"/>
      <w:bookmarkStart w:id="799" w:name="_Toc120549604"/>
      <w:bookmarkStart w:id="800" w:name="_Toc121295913"/>
      <w:bookmarkStart w:id="801" w:name="_Toc121296151"/>
      <w:bookmarkStart w:id="802" w:name="_Toc120352937"/>
      <w:bookmarkStart w:id="803" w:name="_Toc120353065"/>
      <w:bookmarkStart w:id="804" w:name="_Toc120353197"/>
      <w:bookmarkStart w:id="805" w:name="_Toc120355670"/>
      <w:bookmarkStart w:id="806" w:name="_Toc120527202"/>
      <w:bookmarkStart w:id="807" w:name="_Toc120527419"/>
      <w:bookmarkStart w:id="808" w:name="_Toc120528598"/>
      <w:bookmarkStart w:id="809" w:name="_Toc120549158"/>
      <w:bookmarkStart w:id="810" w:name="_Toc120549382"/>
      <w:bookmarkStart w:id="811" w:name="_Toc120549605"/>
      <w:bookmarkStart w:id="812" w:name="_Toc121295914"/>
      <w:bookmarkStart w:id="813" w:name="_Toc121296152"/>
      <w:bookmarkStart w:id="814" w:name="_Toc120352938"/>
      <w:bookmarkStart w:id="815" w:name="_Toc120353066"/>
      <w:bookmarkStart w:id="816" w:name="_Toc120353198"/>
      <w:bookmarkStart w:id="817" w:name="_Toc120355671"/>
      <w:bookmarkStart w:id="818" w:name="_Toc120527203"/>
      <w:bookmarkStart w:id="819" w:name="_Toc120527420"/>
      <w:bookmarkStart w:id="820" w:name="_Toc120528599"/>
      <w:bookmarkStart w:id="821" w:name="_Toc120549159"/>
      <w:bookmarkStart w:id="822" w:name="_Toc120549383"/>
      <w:bookmarkStart w:id="823" w:name="_Toc120549606"/>
      <w:bookmarkStart w:id="824" w:name="_Toc121295915"/>
      <w:bookmarkStart w:id="825" w:name="_Toc121296153"/>
      <w:bookmarkStart w:id="826" w:name="_Toc120352939"/>
      <w:bookmarkStart w:id="827" w:name="_Toc120353067"/>
      <w:bookmarkStart w:id="828" w:name="_Toc120353199"/>
      <w:bookmarkStart w:id="829" w:name="_Toc120355672"/>
      <w:bookmarkStart w:id="830" w:name="_Toc120527204"/>
      <w:bookmarkStart w:id="831" w:name="_Toc120527421"/>
      <w:bookmarkStart w:id="832" w:name="_Toc120528600"/>
      <w:bookmarkStart w:id="833" w:name="_Toc120549160"/>
      <w:bookmarkStart w:id="834" w:name="_Toc120549384"/>
      <w:bookmarkStart w:id="835" w:name="_Toc120549607"/>
      <w:bookmarkStart w:id="836" w:name="_Toc121295916"/>
      <w:bookmarkStart w:id="837" w:name="_Toc121296154"/>
      <w:bookmarkStart w:id="838" w:name="_Toc120352940"/>
      <w:bookmarkStart w:id="839" w:name="_Toc120353068"/>
      <w:bookmarkStart w:id="840" w:name="_Toc120353200"/>
      <w:bookmarkStart w:id="841" w:name="_Toc120355673"/>
      <w:bookmarkStart w:id="842" w:name="_Toc120527205"/>
      <w:bookmarkStart w:id="843" w:name="_Toc120527422"/>
      <w:bookmarkStart w:id="844" w:name="_Toc120528601"/>
      <w:bookmarkStart w:id="845" w:name="_Toc120549161"/>
      <w:bookmarkStart w:id="846" w:name="_Toc120549385"/>
      <w:bookmarkStart w:id="847" w:name="_Toc120549608"/>
      <w:bookmarkStart w:id="848" w:name="_Toc121295917"/>
      <w:bookmarkStart w:id="849" w:name="_Toc121296155"/>
      <w:bookmarkStart w:id="850" w:name="_Toc120352941"/>
      <w:bookmarkStart w:id="851" w:name="_Toc120353069"/>
      <w:bookmarkStart w:id="852" w:name="_Toc120353201"/>
      <w:bookmarkStart w:id="853" w:name="_Toc120355674"/>
      <w:bookmarkStart w:id="854" w:name="_Toc120527206"/>
      <w:bookmarkStart w:id="855" w:name="_Toc120527423"/>
      <w:bookmarkStart w:id="856" w:name="_Toc120528602"/>
      <w:bookmarkStart w:id="857" w:name="_Toc120549162"/>
      <w:bookmarkStart w:id="858" w:name="_Toc120549386"/>
      <w:bookmarkStart w:id="859" w:name="_Toc120549609"/>
      <w:bookmarkStart w:id="860" w:name="_Toc121295918"/>
      <w:bookmarkStart w:id="861" w:name="_Toc121296156"/>
      <w:bookmarkStart w:id="862" w:name="_Toc120352942"/>
      <w:bookmarkStart w:id="863" w:name="_Toc120353070"/>
      <w:bookmarkStart w:id="864" w:name="_Toc120353202"/>
      <w:bookmarkStart w:id="865" w:name="_Toc120355675"/>
      <w:bookmarkStart w:id="866" w:name="_Toc120527207"/>
      <w:bookmarkStart w:id="867" w:name="_Toc120527424"/>
      <w:bookmarkStart w:id="868" w:name="_Toc120528603"/>
      <w:bookmarkStart w:id="869" w:name="_Toc120549163"/>
      <w:bookmarkStart w:id="870" w:name="_Toc120549387"/>
      <w:bookmarkStart w:id="871" w:name="_Toc120549610"/>
      <w:bookmarkStart w:id="872" w:name="_Toc121295919"/>
      <w:bookmarkStart w:id="873" w:name="_Toc121296157"/>
      <w:bookmarkStart w:id="874" w:name="_Toc120352943"/>
      <w:bookmarkStart w:id="875" w:name="_Toc120353071"/>
      <w:bookmarkStart w:id="876" w:name="_Toc120353203"/>
      <w:bookmarkStart w:id="877" w:name="_Toc120355676"/>
      <w:bookmarkStart w:id="878" w:name="_Toc120527208"/>
      <w:bookmarkStart w:id="879" w:name="_Toc120527425"/>
      <w:bookmarkStart w:id="880" w:name="_Toc120528604"/>
      <w:bookmarkStart w:id="881" w:name="_Toc120549164"/>
      <w:bookmarkStart w:id="882" w:name="_Toc120549388"/>
      <w:bookmarkStart w:id="883" w:name="_Toc120549611"/>
      <w:bookmarkStart w:id="884" w:name="_Toc121295920"/>
      <w:bookmarkStart w:id="885" w:name="_Toc121296158"/>
      <w:bookmarkStart w:id="886" w:name="_Toc120352944"/>
      <w:bookmarkStart w:id="887" w:name="_Toc120353072"/>
      <w:bookmarkStart w:id="888" w:name="_Toc120353204"/>
      <w:bookmarkStart w:id="889" w:name="_Toc120355677"/>
      <w:bookmarkStart w:id="890" w:name="_Toc120527209"/>
      <w:bookmarkStart w:id="891" w:name="_Toc120527426"/>
      <w:bookmarkStart w:id="892" w:name="_Toc120528605"/>
      <w:bookmarkStart w:id="893" w:name="_Toc120549165"/>
      <w:bookmarkStart w:id="894" w:name="_Toc120549389"/>
      <w:bookmarkStart w:id="895" w:name="_Toc120549612"/>
      <w:bookmarkStart w:id="896" w:name="_Toc121295921"/>
      <w:bookmarkStart w:id="897" w:name="_Toc121296159"/>
      <w:bookmarkStart w:id="898" w:name="_Toc120352945"/>
      <w:bookmarkStart w:id="899" w:name="_Toc120353073"/>
      <w:bookmarkStart w:id="900" w:name="_Toc120353205"/>
      <w:bookmarkStart w:id="901" w:name="_Toc120355678"/>
      <w:bookmarkStart w:id="902" w:name="_Toc120527210"/>
      <w:bookmarkStart w:id="903" w:name="_Toc120527427"/>
      <w:bookmarkStart w:id="904" w:name="_Toc120528606"/>
      <w:bookmarkStart w:id="905" w:name="_Toc120549166"/>
      <w:bookmarkStart w:id="906" w:name="_Toc120549390"/>
      <w:bookmarkStart w:id="907" w:name="_Toc120549613"/>
      <w:bookmarkStart w:id="908" w:name="_Toc121295922"/>
      <w:bookmarkStart w:id="909" w:name="_Toc121296160"/>
      <w:bookmarkStart w:id="910" w:name="_Toc120352946"/>
      <w:bookmarkStart w:id="911" w:name="_Toc120353074"/>
      <w:bookmarkStart w:id="912" w:name="_Toc120353206"/>
      <w:bookmarkStart w:id="913" w:name="_Toc120355679"/>
      <w:bookmarkStart w:id="914" w:name="_Toc120527211"/>
      <w:bookmarkStart w:id="915" w:name="_Toc120527428"/>
      <w:bookmarkStart w:id="916" w:name="_Toc120528607"/>
      <w:bookmarkStart w:id="917" w:name="_Toc120549167"/>
      <w:bookmarkStart w:id="918" w:name="_Toc120549391"/>
      <w:bookmarkStart w:id="919" w:name="_Toc120549614"/>
      <w:bookmarkStart w:id="920" w:name="_Toc121295923"/>
      <w:bookmarkStart w:id="921" w:name="_Toc121296161"/>
      <w:bookmarkStart w:id="922" w:name="_Toc120352947"/>
      <w:bookmarkStart w:id="923" w:name="_Toc120353075"/>
      <w:bookmarkStart w:id="924" w:name="_Toc120353207"/>
      <w:bookmarkStart w:id="925" w:name="_Toc120355680"/>
      <w:bookmarkStart w:id="926" w:name="_Toc120527212"/>
      <w:bookmarkStart w:id="927" w:name="_Toc120527429"/>
      <w:bookmarkStart w:id="928" w:name="_Toc120528608"/>
      <w:bookmarkStart w:id="929" w:name="_Toc120549168"/>
      <w:bookmarkStart w:id="930" w:name="_Toc120549392"/>
      <w:bookmarkStart w:id="931" w:name="_Toc120549615"/>
      <w:bookmarkStart w:id="932" w:name="_Toc121295924"/>
      <w:bookmarkStart w:id="933" w:name="_Toc121296162"/>
      <w:bookmarkStart w:id="934" w:name="_Toc120352948"/>
      <w:bookmarkStart w:id="935" w:name="_Toc120353076"/>
      <w:bookmarkStart w:id="936" w:name="_Toc120353208"/>
      <w:bookmarkStart w:id="937" w:name="_Toc120355681"/>
      <w:bookmarkStart w:id="938" w:name="_Toc120527213"/>
      <w:bookmarkStart w:id="939" w:name="_Toc120527430"/>
      <w:bookmarkStart w:id="940" w:name="_Toc120528609"/>
      <w:bookmarkStart w:id="941" w:name="_Toc120549169"/>
      <w:bookmarkStart w:id="942" w:name="_Toc120549393"/>
      <w:bookmarkStart w:id="943" w:name="_Toc120549616"/>
      <w:bookmarkStart w:id="944" w:name="_Toc121295925"/>
      <w:bookmarkStart w:id="945" w:name="_Toc121296163"/>
      <w:bookmarkStart w:id="946" w:name="_Toc120352949"/>
      <w:bookmarkStart w:id="947" w:name="_Toc120353077"/>
      <w:bookmarkStart w:id="948" w:name="_Toc120353209"/>
      <w:bookmarkStart w:id="949" w:name="_Toc120355682"/>
      <w:bookmarkStart w:id="950" w:name="_Toc120527214"/>
      <w:bookmarkStart w:id="951" w:name="_Toc120527431"/>
      <w:bookmarkStart w:id="952" w:name="_Toc120528610"/>
      <w:bookmarkStart w:id="953" w:name="_Toc120549170"/>
      <w:bookmarkStart w:id="954" w:name="_Toc120549394"/>
      <w:bookmarkStart w:id="955" w:name="_Toc120549617"/>
      <w:bookmarkStart w:id="956" w:name="_Toc121295926"/>
      <w:bookmarkStart w:id="957" w:name="_Toc121296164"/>
      <w:bookmarkStart w:id="958" w:name="_Toc120352950"/>
      <w:bookmarkStart w:id="959" w:name="_Toc120353078"/>
      <w:bookmarkStart w:id="960" w:name="_Toc120353210"/>
      <w:bookmarkStart w:id="961" w:name="_Toc120355683"/>
      <w:bookmarkStart w:id="962" w:name="_Toc120527215"/>
      <w:bookmarkStart w:id="963" w:name="_Toc120527432"/>
      <w:bookmarkStart w:id="964" w:name="_Toc120528611"/>
      <w:bookmarkStart w:id="965" w:name="_Toc120549171"/>
      <w:bookmarkStart w:id="966" w:name="_Toc120549395"/>
      <w:bookmarkStart w:id="967" w:name="_Toc120549618"/>
      <w:bookmarkStart w:id="968" w:name="_Toc121295927"/>
      <w:bookmarkStart w:id="969" w:name="_Toc121296165"/>
      <w:bookmarkStart w:id="970" w:name="_Toc120352951"/>
      <w:bookmarkStart w:id="971" w:name="_Toc120353079"/>
      <w:bookmarkStart w:id="972" w:name="_Toc120353211"/>
      <w:bookmarkStart w:id="973" w:name="_Toc120355684"/>
      <w:bookmarkStart w:id="974" w:name="_Toc120527216"/>
      <w:bookmarkStart w:id="975" w:name="_Toc120527433"/>
      <w:bookmarkStart w:id="976" w:name="_Toc120528612"/>
      <w:bookmarkStart w:id="977" w:name="_Toc120549172"/>
      <w:bookmarkStart w:id="978" w:name="_Toc120549396"/>
      <w:bookmarkStart w:id="979" w:name="_Toc120549619"/>
      <w:bookmarkStart w:id="980" w:name="_Toc121295928"/>
      <w:bookmarkStart w:id="981" w:name="_Toc121296166"/>
      <w:bookmarkStart w:id="982" w:name="_Toc120352952"/>
      <w:bookmarkStart w:id="983" w:name="_Toc120353080"/>
      <w:bookmarkStart w:id="984" w:name="_Toc120353212"/>
      <w:bookmarkStart w:id="985" w:name="_Toc120355685"/>
      <w:bookmarkStart w:id="986" w:name="_Toc120527217"/>
      <w:bookmarkStart w:id="987" w:name="_Toc120527434"/>
      <w:bookmarkStart w:id="988" w:name="_Toc120528613"/>
      <w:bookmarkStart w:id="989" w:name="_Toc120549173"/>
      <w:bookmarkStart w:id="990" w:name="_Toc120549397"/>
      <w:bookmarkStart w:id="991" w:name="_Toc120549620"/>
      <w:bookmarkStart w:id="992" w:name="_Toc121295929"/>
      <w:bookmarkStart w:id="993" w:name="_Toc121296167"/>
      <w:bookmarkStart w:id="994" w:name="_Toc120352953"/>
      <w:bookmarkStart w:id="995" w:name="_Toc120353081"/>
      <w:bookmarkStart w:id="996" w:name="_Toc120353213"/>
      <w:bookmarkStart w:id="997" w:name="_Toc120355686"/>
      <w:bookmarkStart w:id="998" w:name="_Toc120527218"/>
      <w:bookmarkStart w:id="999" w:name="_Toc120527435"/>
      <w:bookmarkStart w:id="1000" w:name="_Toc120528614"/>
      <w:bookmarkStart w:id="1001" w:name="_Toc120549174"/>
      <w:bookmarkStart w:id="1002" w:name="_Toc120549398"/>
      <w:bookmarkStart w:id="1003" w:name="_Toc120549621"/>
      <w:bookmarkStart w:id="1004" w:name="_Toc121295930"/>
      <w:bookmarkStart w:id="1005" w:name="_Toc121296168"/>
      <w:bookmarkStart w:id="1006" w:name="_Toc120352954"/>
      <w:bookmarkStart w:id="1007" w:name="_Toc120353082"/>
      <w:bookmarkStart w:id="1008" w:name="_Toc120353214"/>
      <w:bookmarkStart w:id="1009" w:name="_Toc120355687"/>
      <w:bookmarkStart w:id="1010" w:name="_Toc120527219"/>
      <w:bookmarkStart w:id="1011" w:name="_Toc120527436"/>
      <w:bookmarkStart w:id="1012" w:name="_Toc120528615"/>
      <w:bookmarkStart w:id="1013" w:name="_Toc120549175"/>
      <w:bookmarkStart w:id="1014" w:name="_Toc120549399"/>
      <w:bookmarkStart w:id="1015" w:name="_Toc120549622"/>
      <w:bookmarkStart w:id="1016" w:name="_Toc121295931"/>
      <w:bookmarkStart w:id="1017" w:name="_Toc121296169"/>
      <w:bookmarkStart w:id="1018" w:name="_Toc120352955"/>
      <w:bookmarkStart w:id="1019" w:name="_Toc120353083"/>
      <w:bookmarkStart w:id="1020" w:name="_Toc120353215"/>
      <w:bookmarkStart w:id="1021" w:name="_Toc120355688"/>
      <w:bookmarkStart w:id="1022" w:name="_Toc120527220"/>
      <w:bookmarkStart w:id="1023" w:name="_Toc120527437"/>
      <w:bookmarkStart w:id="1024" w:name="_Toc120528616"/>
      <w:bookmarkStart w:id="1025" w:name="_Toc120549176"/>
      <w:bookmarkStart w:id="1026" w:name="_Toc120549400"/>
      <w:bookmarkStart w:id="1027" w:name="_Toc120549623"/>
      <w:bookmarkStart w:id="1028" w:name="_Toc121295932"/>
      <w:bookmarkStart w:id="1029" w:name="_Toc121296170"/>
      <w:bookmarkStart w:id="1030" w:name="_Toc120352956"/>
      <w:bookmarkStart w:id="1031" w:name="_Toc120353084"/>
      <w:bookmarkStart w:id="1032" w:name="_Toc120353216"/>
      <w:bookmarkStart w:id="1033" w:name="_Toc120355689"/>
      <w:bookmarkStart w:id="1034" w:name="_Toc120527221"/>
      <w:bookmarkStart w:id="1035" w:name="_Toc120527438"/>
      <w:bookmarkStart w:id="1036" w:name="_Toc120528617"/>
      <w:bookmarkStart w:id="1037" w:name="_Toc120549177"/>
      <w:bookmarkStart w:id="1038" w:name="_Toc120549401"/>
      <w:bookmarkStart w:id="1039" w:name="_Toc120549624"/>
      <w:bookmarkStart w:id="1040" w:name="_Toc121295933"/>
      <w:bookmarkStart w:id="1041" w:name="_Toc121296171"/>
      <w:bookmarkStart w:id="1042" w:name="_Toc120352957"/>
      <w:bookmarkStart w:id="1043" w:name="_Toc120353085"/>
      <w:bookmarkStart w:id="1044" w:name="_Toc120353217"/>
      <w:bookmarkStart w:id="1045" w:name="_Toc120355690"/>
      <w:bookmarkStart w:id="1046" w:name="_Toc120527222"/>
      <w:bookmarkStart w:id="1047" w:name="_Toc120527439"/>
      <w:bookmarkStart w:id="1048" w:name="_Toc120528618"/>
      <w:bookmarkStart w:id="1049" w:name="_Toc120549178"/>
      <w:bookmarkStart w:id="1050" w:name="_Toc120549402"/>
      <w:bookmarkStart w:id="1051" w:name="_Toc120549625"/>
      <w:bookmarkStart w:id="1052" w:name="_Toc121295934"/>
      <w:bookmarkStart w:id="1053" w:name="_Toc121296172"/>
      <w:bookmarkStart w:id="1054" w:name="_Toc120352958"/>
      <w:bookmarkStart w:id="1055" w:name="_Toc120353086"/>
      <w:bookmarkStart w:id="1056" w:name="_Toc120353218"/>
      <w:bookmarkStart w:id="1057" w:name="_Toc120355691"/>
      <w:bookmarkStart w:id="1058" w:name="_Toc120527223"/>
      <w:bookmarkStart w:id="1059" w:name="_Toc120527440"/>
      <w:bookmarkStart w:id="1060" w:name="_Toc120528619"/>
      <w:bookmarkStart w:id="1061" w:name="_Toc120549179"/>
      <w:bookmarkStart w:id="1062" w:name="_Toc120549403"/>
      <w:bookmarkStart w:id="1063" w:name="_Toc120549626"/>
      <w:bookmarkStart w:id="1064" w:name="_Toc121295935"/>
      <w:bookmarkStart w:id="1065" w:name="_Toc121296173"/>
      <w:bookmarkStart w:id="1066" w:name="_Toc120352959"/>
      <w:bookmarkStart w:id="1067" w:name="_Toc120353087"/>
      <w:bookmarkStart w:id="1068" w:name="_Toc120353219"/>
      <w:bookmarkStart w:id="1069" w:name="_Toc120355692"/>
      <w:bookmarkStart w:id="1070" w:name="_Toc120527224"/>
      <w:bookmarkStart w:id="1071" w:name="_Toc120527441"/>
      <w:bookmarkStart w:id="1072" w:name="_Toc120528620"/>
      <w:bookmarkStart w:id="1073" w:name="_Toc120549180"/>
      <w:bookmarkStart w:id="1074" w:name="_Toc120549404"/>
      <w:bookmarkStart w:id="1075" w:name="_Toc120549627"/>
      <w:bookmarkStart w:id="1076" w:name="_Toc121295936"/>
      <w:bookmarkStart w:id="1077" w:name="_Toc121296174"/>
      <w:bookmarkStart w:id="1078" w:name="_Toc120352960"/>
      <w:bookmarkStart w:id="1079" w:name="_Toc120353088"/>
      <w:bookmarkStart w:id="1080" w:name="_Toc120353220"/>
      <w:bookmarkStart w:id="1081" w:name="_Toc120355693"/>
      <w:bookmarkStart w:id="1082" w:name="_Toc120527225"/>
      <w:bookmarkStart w:id="1083" w:name="_Toc120527442"/>
      <w:bookmarkStart w:id="1084" w:name="_Toc120528621"/>
      <w:bookmarkStart w:id="1085" w:name="_Toc120549181"/>
      <w:bookmarkStart w:id="1086" w:name="_Toc120549405"/>
      <w:bookmarkStart w:id="1087" w:name="_Toc120549628"/>
      <w:bookmarkStart w:id="1088" w:name="_Toc121295937"/>
      <w:bookmarkStart w:id="1089" w:name="_Toc121296175"/>
      <w:bookmarkStart w:id="1090" w:name="_Toc120352961"/>
      <w:bookmarkStart w:id="1091" w:name="_Toc120353089"/>
      <w:bookmarkStart w:id="1092" w:name="_Toc120353221"/>
      <w:bookmarkStart w:id="1093" w:name="_Toc120355694"/>
      <w:bookmarkStart w:id="1094" w:name="_Toc120527226"/>
      <w:bookmarkStart w:id="1095" w:name="_Toc120527443"/>
      <w:bookmarkStart w:id="1096" w:name="_Toc120528622"/>
      <w:bookmarkStart w:id="1097" w:name="_Toc120549182"/>
      <w:bookmarkStart w:id="1098" w:name="_Toc120549406"/>
      <w:bookmarkStart w:id="1099" w:name="_Toc120549629"/>
      <w:bookmarkStart w:id="1100" w:name="_Toc121295938"/>
      <w:bookmarkStart w:id="1101" w:name="_Toc121296176"/>
      <w:bookmarkStart w:id="1102" w:name="_Toc120352962"/>
      <w:bookmarkStart w:id="1103" w:name="_Toc120353090"/>
      <w:bookmarkStart w:id="1104" w:name="_Toc120353222"/>
      <w:bookmarkStart w:id="1105" w:name="_Toc120355695"/>
      <w:bookmarkStart w:id="1106" w:name="_Toc120527227"/>
      <w:bookmarkStart w:id="1107" w:name="_Toc120527444"/>
      <w:bookmarkStart w:id="1108" w:name="_Toc120528623"/>
      <w:bookmarkStart w:id="1109" w:name="_Toc120549183"/>
      <w:bookmarkStart w:id="1110" w:name="_Toc120549407"/>
      <w:bookmarkStart w:id="1111" w:name="_Toc120549630"/>
      <w:bookmarkStart w:id="1112" w:name="_Toc121295939"/>
      <w:bookmarkStart w:id="1113" w:name="_Toc121296177"/>
      <w:bookmarkStart w:id="1114" w:name="_Toc120352963"/>
      <w:bookmarkStart w:id="1115" w:name="_Toc120353091"/>
      <w:bookmarkStart w:id="1116" w:name="_Toc120353223"/>
      <w:bookmarkStart w:id="1117" w:name="_Toc120355696"/>
      <w:bookmarkStart w:id="1118" w:name="_Toc120527228"/>
      <w:bookmarkStart w:id="1119" w:name="_Toc120527445"/>
      <w:bookmarkStart w:id="1120" w:name="_Toc120528624"/>
      <w:bookmarkStart w:id="1121" w:name="_Toc120549184"/>
      <w:bookmarkStart w:id="1122" w:name="_Toc120549408"/>
      <w:bookmarkStart w:id="1123" w:name="_Toc120549631"/>
      <w:bookmarkStart w:id="1124" w:name="_Toc121295940"/>
      <w:bookmarkStart w:id="1125" w:name="_Toc121296178"/>
      <w:bookmarkStart w:id="1126" w:name="_Toc120352964"/>
      <w:bookmarkStart w:id="1127" w:name="_Toc120353092"/>
      <w:bookmarkStart w:id="1128" w:name="_Toc120353224"/>
      <w:bookmarkStart w:id="1129" w:name="_Toc120355697"/>
      <w:bookmarkStart w:id="1130" w:name="_Toc120527229"/>
      <w:bookmarkStart w:id="1131" w:name="_Toc120527446"/>
      <w:bookmarkStart w:id="1132" w:name="_Toc120528625"/>
      <w:bookmarkStart w:id="1133" w:name="_Toc120549185"/>
      <w:bookmarkStart w:id="1134" w:name="_Toc120549409"/>
      <w:bookmarkStart w:id="1135" w:name="_Toc120549632"/>
      <w:bookmarkStart w:id="1136" w:name="_Toc121295941"/>
      <w:bookmarkStart w:id="1137" w:name="_Toc121296179"/>
      <w:bookmarkStart w:id="1138" w:name="_Toc120352965"/>
      <w:bookmarkStart w:id="1139" w:name="_Toc120353093"/>
      <w:bookmarkStart w:id="1140" w:name="_Toc120353225"/>
      <w:bookmarkStart w:id="1141" w:name="_Toc120355698"/>
      <w:bookmarkStart w:id="1142" w:name="_Toc120527230"/>
      <w:bookmarkStart w:id="1143" w:name="_Toc120527447"/>
      <w:bookmarkStart w:id="1144" w:name="_Toc120528626"/>
      <w:bookmarkStart w:id="1145" w:name="_Toc120549186"/>
      <w:bookmarkStart w:id="1146" w:name="_Toc120549410"/>
      <w:bookmarkStart w:id="1147" w:name="_Toc120549633"/>
      <w:bookmarkStart w:id="1148" w:name="_Toc121295942"/>
      <w:bookmarkStart w:id="1149" w:name="_Toc121296180"/>
      <w:bookmarkStart w:id="1150" w:name="_Toc120352966"/>
      <w:bookmarkStart w:id="1151" w:name="_Toc120353094"/>
      <w:bookmarkStart w:id="1152" w:name="_Toc120353226"/>
      <w:bookmarkStart w:id="1153" w:name="_Toc120355699"/>
      <w:bookmarkStart w:id="1154" w:name="_Toc120527231"/>
      <w:bookmarkStart w:id="1155" w:name="_Toc120527448"/>
      <w:bookmarkStart w:id="1156" w:name="_Toc120528627"/>
      <w:bookmarkStart w:id="1157" w:name="_Toc120549187"/>
      <w:bookmarkStart w:id="1158" w:name="_Toc120549411"/>
      <w:bookmarkStart w:id="1159" w:name="_Toc120549634"/>
      <w:bookmarkStart w:id="1160" w:name="_Toc121295943"/>
      <w:bookmarkStart w:id="1161" w:name="_Toc121296181"/>
      <w:bookmarkStart w:id="1162" w:name="_Toc120352967"/>
      <w:bookmarkStart w:id="1163" w:name="_Toc120353095"/>
      <w:bookmarkStart w:id="1164" w:name="_Toc120353227"/>
      <w:bookmarkStart w:id="1165" w:name="_Toc120355700"/>
      <w:bookmarkStart w:id="1166" w:name="_Toc120527232"/>
      <w:bookmarkStart w:id="1167" w:name="_Toc120527449"/>
      <w:bookmarkStart w:id="1168" w:name="_Toc120528628"/>
      <w:bookmarkStart w:id="1169" w:name="_Toc120549188"/>
      <w:bookmarkStart w:id="1170" w:name="_Toc120549412"/>
      <w:bookmarkStart w:id="1171" w:name="_Toc120549635"/>
      <w:bookmarkStart w:id="1172" w:name="_Toc121295944"/>
      <w:bookmarkStart w:id="1173" w:name="_Toc121296182"/>
      <w:bookmarkStart w:id="1174" w:name="_Toc120352968"/>
      <w:bookmarkStart w:id="1175" w:name="_Toc120353096"/>
      <w:bookmarkStart w:id="1176" w:name="_Toc120353228"/>
      <w:bookmarkStart w:id="1177" w:name="_Toc120355701"/>
      <w:bookmarkStart w:id="1178" w:name="_Toc120527233"/>
      <w:bookmarkStart w:id="1179" w:name="_Toc120527450"/>
      <w:bookmarkStart w:id="1180" w:name="_Toc120528629"/>
      <w:bookmarkStart w:id="1181" w:name="_Toc120549189"/>
      <w:bookmarkStart w:id="1182" w:name="_Toc120549413"/>
      <w:bookmarkStart w:id="1183" w:name="_Toc120549636"/>
      <w:bookmarkStart w:id="1184" w:name="_Toc121295945"/>
      <w:bookmarkStart w:id="1185" w:name="_Toc121296183"/>
      <w:bookmarkStart w:id="1186" w:name="_Toc120352969"/>
      <w:bookmarkStart w:id="1187" w:name="_Toc120353097"/>
      <w:bookmarkStart w:id="1188" w:name="_Toc120353229"/>
      <w:bookmarkStart w:id="1189" w:name="_Toc120355702"/>
      <w:bookmarkStart w:id="1190" w:name="_Toc120527234"/>
      <w:bookmarkStart w:id="1191" w:name="_Toc120527451"/>
      <w:bookmarkStart w:id="1192" w:name="_Toc120528630"/>
      <w:bookmarkStart w:id="1193" w:name="_Toc120549190"/>
      <w:bookmarkStart w:id="1194" w:name="_Toc120549414"/>
      <w:bookmarkStart w:id="1195" w:name="_Toc120549637"/>
      <w:bookmarkStart w:id="1196" w:name="_Toc121295946"/>
      <w:bookmarkStart w:id="1197" w:name="_Toc121296184"/>
      <w:bookmarkStart w:id="1198" w:name="_Toc120352970"/>
      <w:bookmarkStart w:id="1199" w:name="_Toc120353098"/>
      <w:bookmarkStart w:id="1200" w:name="_Toc120353230"/>
      <w:bookmarkStart w:id="1201" w:name="_Toc120355703"/>
      <w:bookmarkStart w:id="1202" w:name="_Toc120527235"/>
      <w:bookmarkStart w:id="1203" w:name="_Toc120527452"/>
      <w:bookmarkStart w:id="1204" w:name="_Toc120528631"/>
      <w:bookmarkStart w:id="1205" w:name="_Toc120549191"/>
      <w:bookmarkStart w:id="1206" w:name="_Toc120549415"/>
      <w:bookmarkStart w:id="1207" w:name="_Toc120549638"/>
      <w:bookmarkStart w:id="1208" w:name="_Toc121295947"/>
      <w:bookmarkStart w:id="1209" w:name="_Toc121296185"/>
      <w:bookmarkStart w:id="1210" w:name="_Toc120352971"/>
      <w:bookmarkStart w:id="1211" w:name="_Toc120353099"/>
      <w:bookmarkStart w:id="1212" w:name="_Toc120353231"/>
      <w:bookmarkStart w:id="1213" w:name="_Toc120355704"/>
      <w:bookmarkStart w:id="1214" w:name="_Toc120527236"/>
      <w:bookmarkStart w:id="1215" w:name="_Toc120527453"/>
      <w:bookmarkStart w:id="1216" w:name="_Toc120528632"/>
      <w:bookmarkStart w:id="1217" w:name="_Toc120549192"/>
      <w:bookmarkStart w:id="1218" w:name="_Toc120549416"/>
      <w:bookmarkStart w:id="1219" w:name="_Toc120549639"/>
      <w:bookmarkStart w:id="1220" w:name="_Toc121295948"/>
      <w:bookmarkStart w:id="1221" w:name="_Toc121296186"/>
      <w:bookmarkStart w:id="1222" w:name="_Toc120352972"/>
      <w:bookmarkStart w:id="1223" w:name="_Toc120353100"/>
      <w:bookmarkStart w:id="1224" w:name="_Toc120353232"/>
      <w:bookmarkStart w:id="1225" w:name="_Toc120355705"/>
      <w:bookmarkStart w:id="1226" w:name="_Toc120527237"/>
      <w:bookmarkStart w:id="1227" w:name="_Toc120527454"/>
      <w:bookmarkStart w:id="1228" w:name="_Toc120528633"/>
      <w:bookmarkStart w:id="1229" w:name="_Toc120549193"/>
      <w:bookmarkStart w:id="1230" w:name="_Toc120549417"/>
      <w:bookmarkStart w:id="1231" w:name="_Toc120549640"/>
      <w:bookmarkStart w:id="1232" w:name="_Toc121295949"/>
      <w:bookmarkStart w:id="1233" w:name="_Toc121296187"/>
      <w:bookmarkStart w:id="1234" w:name="_Toc120352973"/>
      <w:bookmarkStart w:id="1235" w:name="_Toc120353101"/>
      <w:bookmarkStart w:id="1236" w:name="_Toc120353233"/>
      <w:bookmarkStart w:id="1237" w:name="_Toc120355706"/>
      <w:bookmarkStart w:id="1238" w:name="_Toc120527238"/>
      <w:bookmarkStart w:id="1239" w:name="_Toc120527455"/>
      <w:bookmarkStart w:id="1240" w:name="_Toc120528634"/>
      <w:bookmarkStart w:id="1241" w:name="_Toc120549194"/>
      <w:bookmarkStart w:id="1242" w:name="_Toc120549418"/>
      <w:bookmarkStart w:id="1243" w:name="_Toc120549641"/>
      <w:bookmarkStart w:id="1244" w:name="_Toc121295950"/>
      <w:bookmarkStart w:id="1245" w:name="_Toc121296188"/>
      <w:bookmarkStart w:id="1246" w:name="_Toc120352974"/>
      <w:bookmarkStart w:id="1247" w:name="_Toc120353102"/>
      <w:bookmarkStart w:id="1248" w:name="_Toc120353234"/>
      <w:bookmarkStart w:id="1249" w:name="_Toc120355707"/>
      <w:bookmarkStart w:id="1250" w:name="_Toc120527239"/>
      <w:bookmarkStart w:id="1251" w:name="_Toc120527456"/>
      <w:bookmarkStart w:id="1252" w:name="_Toc120528635"/>
      <w:bookmarkStart w:id="1253" w:name="_Toc120549195"/>
      <w:bookmarkStart w:id="1254" w:name="_Toc120549419"/>
      <w:bookmarkStart w:id="1255" w:name="_Toc120549642"/>
      <w:bookmarkStart w:id="1256" w:name="_Toc121295951"/>
      <w:bookmarkStart w:id="1257" w:name="_Toc121296189"/>
      <w:bookmarkStart w:id="1258" w:name="_Toc120352975"/>
      <w:bookmarkStart w:id="1259" w:name="_Toc120353103"/>
      <w:bookmarkStart w:id="1260" w:name="_Toc120353235"/>
      <w:bookmarkStart w:id="1261" w:name="_Toc120355708"/>
      <w:bookmarkStart w:id="1262" w:name="_Toc120527240"/>
      <w:bookmarkStart w:id="1263" w:name="_Toc120527457"/>
      <w:bookmarkStart w:id="1264" w:name="_Toc120528636"/>
      <w:bookmarkStart w:id="1265" w:name="_Toc120549196"/>
      <w:bookmarkStart w:id="1266" w:name="_Toc120549420"/>
      <w:bookmarkStart w:id="1267" w:name="_Toc120549643"/>
      <w:bookmarkStart w:id="1268" w:name="_Toc121295952"/>
      <w:bookmarkStart w:id="1269" w:name="_Toc121296190"/>
      <w:bookmarkStart w:id="1270" w:name="_Toc120352976"/>
      <w:bookmarkStart w:id="1271" w:name="_Toc120353104"/>
      <w:bookmarkStart w:id="1272" w:name="_Toc120353236"/>
      <w:bookmarkStart w:id="1273" w:name="_Toc120355709"/>
      <w:bookmarkStart w:id="1274" w:name="_Toc120527241"/>
      <w:bookmarkStart w:id="1275" w:name="_Toc120527458"/>
      <w:bookmarkStart w:id="1276" w:name="_Toc120528637"/>
      <w:bookmarkStart w:id="1277" w:name="_Toc120549197"/>
      <w:bookmarkStart w:id="1278" w:name="_Toc120549421"/>
      <w:bookmarkStart w:id="1279" w:name="_Toc120549644"/>
      <w:bookmarkStart w:id="1280" w:name="_Toc121295953"/>
      <w:bookmarkStart w:id="1281" w:name="_Toc121296191"/>
      <w:bookmarkStart w:id="1282" w:name="_Toc104209521"/>
      <w:bookmarkStart w:id="1283" w:name="_Ref120353134"/>
      <w:bookmarkStart w:id="1284" w:name="_Toc175234512"/>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r w:rsidRPr="006C1C92">
        <w:rPr>
          <w:rFonts w:cs="Tahoma"/>
        </w:rPr>
        <w:t>Áreas Industriais / Operacionais</w:t>
      </w:r>
      <w:bookmarkEnd w:id="1282"/>
      <w:bookmarkEnd w:id="1283"/>
      <w:bookmarkEnd w:id="1284"/>
    </w:p>
    <w:p w:rsidR="00770896" w:rsidRPr="00770896" w:rsidP="00770896" w14:paraId="237C7E93" w14:textId="77777777">
      <w:pPr>
        <w:pStyle w:val="ListParagraph"/>
        <w:numPr>
          <w:ilvl w:val="0"/>
          <w:numId w:val="44"/>
        </w:numPr>
        <w:rPr>
          <w:color w:val="FF0000"/>
        </w:rPr>
      </w:pPr>
      <w:r w:rsidRPr="00770896">
        <w:rPr>
          <w:color w:val="FF0000"/>
        </w:rPr>
        <w:t>INCLUIR DESCRIÇÃO DAS ÁREAS OPERACIONAIS QUE A EMPRESA IRÁ TRABALHAR, COM BASE NO INVENTÁRIO DE RISCO</w:t>
      </w:r>
    </w:p>
    <w:p w:rsidR="00906018" w:rsidP="000467D6" w14:paraId="070C8686" w14:textId="6090C9B1">
      <w:pPr>
        <w:pStyle w:val="Heading1"/>
        <w:spacing w:before="240" w:after="240" w:line="360" w:lineRule="auto"/>
        <w:ind w:left="357" w:hanging="357"/>
        <w:rPr>
          <w:rFonts w:cs="Tahoma"/>
        </w:rPr>
      </w:pPr>
      <w:bookmarkStart w:id="1285" w:name="_Toc120549204"/>
      <w:bookmarkStart w:id="1286" w:name="_Toc120549428"/>
      <w:bookmarkStart w:id="1287" w:name="_Toc120549652"/>
      <w:bookmarkStart w:id="1288" w:name="_Toc121295961"/>
      <w:bookmarkStart w:id="1289" w:name="_Toc121296199"/>
      <w:bookmarkStart w:id="1290" w:name="_Toc120527249"/>
      <w:bookmarkStart w:id="1291" w:name="_Toc120527466"/>
      <w:bookmarkStart w:id="1292" w:name="_Toc120528645"/>
      <w:bookmarkStart w:id="1293" w:name="_Toc120549205"/>
      <w:bookmarkStart w:id="1294" w:name="_Toc120549429"/>
      <w:bookmarkStart w:id="1295" w:name="_Toc120549653"/>
      <w:bookmarkStart w:id="1296" w:name="_Toc121295962"/>
      <w:bookmarkStart w:id="1297" w:name="_Toc121296200"/>
      <w:bookmarkStart w:id="1298" w:name="_Toc120527250"/>
      <w:bookmarkStart w:id="1299" w:name="_Toc120527467"/>
      <w:bookmarkStart w:id="1300" w:name="_Toc120528646"/>
      <w:bookmarkStart w:id="1301" w:name="_Toc120549206"/>
      <w:bookmarkStart w:id="1302" w:name="_Toc120549430"/>
      <w:bookmarkStart w:id="1303" w:name="_Toc120549654"/>
      <w:bookmarkStart w:id="1304" w:name="_Toc121295963"/>
      <w:bookmarkStart w:id="1305" w:name="_Toc121296201"/>
      <w:bookmarkStart w:id="1306" w:name="_Toc120527251"/>
      <w:bookmarkStart w:id="1307" w:name="_Toc120527468"/>
      <w:bookmarkStart w:id="1308" w:name="_Toc120528647"/>
      <w:bookmarkStart w:id="1309" w:name="_Toc120549207"/>
      <w:bookmarkStart w:id="1310" w:name="_Toc120549431"/>
      <w:bookmarkStart w:id="1311" w:name="_Toc120549655"/>
      <w:bookmarkStart w:id="1312" w:name="_Toc121295964"/>
      <w:bookmarkStart w:id="1313" w:name="_Toc121296202"/>
      <w:bookmarkStart w:id="1314" w:name="_Toc120527252"/>
      <w:bookmarkStart w:id="1315" w:name="_Toc120527469"/>
      <w:bookmarkStart w:id="1316" w:name="_Toc120528648"/>
      <w:bookmarkStart w:id="1317" w:name="_Toc120549208"/>
      <w:bookmarkStart w:id="1318" w:name="_Toc120549432"/>
      <w:bookmarkStart w:id="1319" w:name="_Toc120549656"/>
      <w:bookmarkStart w:id="1320" w:name="_Toc121295965"/>
      <w:bookmarkStart w:id="1321" w:name="_Toc121296203"/>
      <w:bookmarkStart w:id="1322" w:name="_Toc120527253"/>
      <w:bookmarkStart w:id="1323" w:name="_Toc120527470"/>
      <w:bookmarkStart w:id="1324" w:name="_Toc120528649"/>
      <w:bookmarkStart w:id="1325" w:name="_Toc120549209"/>
      <w:bookmarkStart w:id="1326" w:name="_Toc120549433"/>
      <w:bookmarkStart w:id="1327" w:name="_Toc120549657"/>
      <w:bookmarkStart w:id="1328" w:name="_Toc121295966"/>
      <w:bookmarkStart w:id="1329" w:name="_Toc121296204"/>
      <w:bookmarkStart w:id="1330" w:name="_Toc120527254"/>
      <w:bookmarkStart w:id="1331" w:name="_Toc120527471"/>
      <w:bookmarkStart w:id="1332" w:name="_Toc120528650"/>
      <w:bookmarkStart w:id="1333" w:name="_Toc120549210"/>
      <w:bookmarkStart w:id="1334" w:name="_Toc120549434"/>
      <w:bookmarkStart w:id="1335" w:name="_Toc120549658"/>
      <w:bookmarkStart w:id="1336" w:name="_Toc121295967"/>
      <w:bookmarkStart w:id="1337" w:name="_Toc121296205"/>
      <w:bookmarkStart w:id="1338" w:name="_Toc120527255"/>
      <w:bookmarkStart w:id="1339" w:name="_Toc120527472"/>
      <w:bookmarkStart w:id="1340" w:name="_Toc120528651"/>
      <w:bookmarkStart w:id="1341" w:name="_Toc120549211"/>
      <w:bookmarkStart w:id="1342" w:name="_Toc120549435"/>
      <w:bookmarkStart w:id="1343" w:name="_Toc120549659"/>
      <w:bookmarkStart w:id="1344" w:name="_Toc121295968"/>
      <w:bookmarkStart w:id="1345" w:name="_Toc121296206"/>
      <w:bookmarkStart w:id="1346" w:name="_Toc120527256"/>
      <w:bookmarkStart w:id="1347" w:name="_Toc120527473"/>
      <w:bookmarkStart w:id="1348" w:name="_Toc120528652"/>
      <w:bookmarkStart w:id="1349" w:name="_Toc120549212"/>
      <w:bookmarkStart w:id="1350" w:name="_Toc120549436"/>
      <w:bookmarkStart w:id="1351" w:name="_Toc120549660"/>
      <w:bookmarkStart w:id="1352" w:name="_Toc121295969"/>
      <w:bookmarkStart w:id="1353" w:name="_Toc121296207"/>
      <w:bookmarkStart w:id="1354" w:name="_Toc120527257"/>
      <w:bookmarkStart w:id="1355" w:name="_Toc120527474"/>
      <w:bookmarkStart w:id="1356" w:name="_Toc120528653"/>
      <w:bookmarkStart w:id="1357" w:name="_Toc120549213"/>
      <w:bookmarkStart w:id="1358" w:name="_Toc120549437"/>
      <w:bookmarkStart w:id="1359" w:name="_Toc120549661"/>
      <w:bookmarkStart w:id="1360" w:name="_Toc121295970"/>
      <w:bookmarkStart w:id="1361" w:name="_Toc121296208"/>
      <w:bookmarkStart w:id="1362" w:name="_Toc120527258"/>
      <w:bookmarkStart w:id="1363" w:name="_Toc120527475"/>
      <w:bookmarkStart w:id="1364" w:name="_Toc120528654"/>
      <w:bookmarkStart w:id="1365" w:name="_Toc120549214"/>
      <w:bookmarkStart w:id="1366" w:name="_Toc120549438"/>
      <w:bookmarkStart w:id="1367" w:name="_Toc120549662"/>
      <w:bookmarkStart w:id="1368" w:name="_Toc121295971"/>
      <w:bookmarkStart w:id="1369" w:name="_Toc121296209"/>
      <w:bookmarkStart w:id="1370" w:name="_Toc120527259"/>
      <w:bookmarkStart w:id="1371" w:name="_Toc120527476"/>
      <w:bookmarkStart w:id="1372" w:name="_Toc120528655"/>
      <w:bookmarkStart w:id="1373" w:name="_Toc120549215"/>
      <w:bookmarkStart w:id="1374" w:name="_Toc120549439"/>
      <w:bookmarkStart w:id="1375" w:name="_Toc120549663"/>
      <w:bookmarkStart w:id="1376" w:name="_Toc121295972"/>
      <w:bookmarkStart w:id="1377" w:name="_Toc121296210"/>
      <w:bookmarkStart w:id="1378" w:name="_Toc120527260"/>
      <w:bookmarkStart w:id="1379" w:name="_Toc120527477"/>
      <w:bookmarkStart w:id="1380" w:name="_Toc120528656"/>
      <w:bookmarkStart w:id="1381" w:name="_Toc120549216"/>
      <w:bookmarkStart w:id="1382" w:name="_Toc120549440"/>
      <w:bookmarkStart w:id="1383" w:name="_Toc120549664"/>
      <w:bookmarkStart w:id="1384" w:name="_Toc121295973"/>
      <w:bookmarkStart w:id="1385" w:name="_Toc121296211"/>
      <w:bookmarkStart w:id="1386" w:name="_Toc120527261"/>
      <w:bookmarkStart w:id="1387" w:name="_Toc120527478"/>
      <w:bookmarkStart w:id="1388" w:name="_Toc120528657"/>
      <w:bookmarkStart w:id="1389" w:name="_Toc120549217"/>
      <w:bookmarkStart w:id="1390" w:name="_Toc120549441"/>
      <w:bookmarkStart w:id="1391" w:name="_Toc120549665"/>
      <w:bookmarkStart w:id="1392" w:name="_Toc121295974"/>
      <w:bookmarkStart w:id="1393" w:name="_Toc121296212"/>
      <w:bookmarkStart w:id="1394" w:name="_Toc120527262"/>
      <w:bookmarkStart w:id="1395" w:name="_Toc120527479"/>
      <w:bookmarkStart w:id="1396" w:name="_Toc120528658"/>
      <w:bookmarkStart w:id="1397" w:name="_Toc120549218"/>
      <w:bookmarkStart w:id="1398" w:name="_Toc120549442"/>
      <w:bookmarkStart w:id="1399" w:name="_Toc120549666"/>
      <w:bookmarkStart w:id="1400" w:name="_Toc121295975"/>
      <w:bookmarkStart w:id="1401" w:name="_Toc121296213"/>
      <w:bookmarkStart w:id="1402" w:name="_Toc120527263"/>
      <w:bookmarkStart w:id="1403" w:name="_Toc120527480"/>
      <w:bookmarkStart w:id="1404" w:name="_Toc120528659"/>
      <w:bookmarkStart w:id="1405" w:name="_Toc120549219"/>
      <w:bookmarkStart w:id="1406" w:name="_Toc120549443"/>
      <w:bookmarkStart w:id="1407" w:name="_Toc120549667"/>
      <w:bookmarkStart w:id="1408" w:name="_Toc121295976"/>
      <w:bookmarkStart w:id="1409" w:name="_Toc121296214"/>
      <w:bookmarkStart w:id="1410" w:name="_Toc120527264"/>
      <w:bookmarkStart w:id="1411" w:name="_Toc120527481"/>
      <w:bookmarkStart w:id="1412" w:name="_Toc120528660"/>
      <w:bookmarkStart w:id="1413" w:name="_Toc120549220"/>
      <w:bookmarkStart w:id="1414" w:name="_Toc120549444"/>
      <w:bookmarkStart w:id="1415" w:name="_Toc120549668"/>
      <w:bookmarkStart w:id="1416" w:name="_Toc121295977"/>
      <w:bookmarkStart w:id="1417" w:name="_Toc121296215"/>
      <w:bookmarkStart w:id="1418" w:name="_Toc120527265"/>
      <w:bookmarkStart w:id="1419" w:name="_Toc120527482"/>
      <w:bookmarkStart w:id="1420" w:name="_Toc120528661"/>
      <w:bookmarkStart w:id="1421" w:name="_Toc120549221"/>
      <w:bookmarkStart w:id="1422" w:name="_Toc120549445"/>
      <w:bookmarkStart w:id="1423" w:name="_Toc120549669"/>
      <w:bookmarkStart w:id="1424" w:name="_Toc121295978"/>
      <w:bookmarkStart w:id="1425" w:name="_Toc121296216"/>
      <w:bookmarkStart w:id="1426" w:name="_Toc120527266"/>
      <w:bookmarkStart w:id="1427" w:name="_Toc120527483"/>
      <w:bookmarkStart w:id="1428" w:name="_Toc120528662"/>
      <w:bookmarkStart w:id="1429" w:name="_Toc120549222"/>
      <w:bookmarkStart w:id="1430" w:name="_Toc120549446"/>
      <w:bookmarkStart w:id="1431" w:name="_Toc120549670"/>
      <w:bookmarkStart w:id="1432" w:name="_Toc121295979"/>
      <w:bookmarkStart w:id="1433" w:name="_Toc121296217"/>
      <w:bookmarkStart w:id="1434" w:name="_Toc120527267"/>
      <w:bookmarkStart w:id="1435" w:name="_Toc120527484"/>
      <w:bookmarkStart w:id="1436" w:name="_Toc120528663"/>
      <w:bookmarkStart w:id="1437" w:name="_Toc120549223"/>
      <w:bookmarkStart w:id="1438" w:name="_Toc120549447"/>
      <w:bookmarkStart w:id="1439" w:name="_Toc120549671"/>
      <w:bookmarkStart w:id="1440" w:name="_Toc121295980"/>
      <w:bookmarkStart w:id="1441" w:name="_Toc121296218"/>
      <w:bookmarkStart w:id="1442" w:name="_Toc120527268"/>
      <w:bookmarkStart w:id="1443" w:name="_Toc120527485"/>
      <w:bookmarkStart w:id="1444" w:name="_Toc120528664"/>
      <w:bookmarkStart w:id="1445" w:name="_Toc120549224"/>
      <w:bookmarkStart w:id="1446" w:name="_Toc120549448"/>
      <w:bookmarkStart w:id="1447" w:name="_Toc120549672"/>
      <w:bookmarkStart w:id="1448" w:name="_Toc121295981"/>
      <w:bookmarkStart w:id="1449" w:name="_Toc121296219"/>
      <w:bookmarkStart w:id="1450" w:name="_Toc120527269"/>
      <w:bookmarkStart w:id="1451" w:name="_Toc120527486"/>
      <w:bookmarkStart w:id="1452" w:name="_Toc120528665"/>
      <w:bookmarkStart w:id="1453" w:name="_Toc120549225"/>
      <w:bookmarkStart w:id="1454" w:name="_Toc120549449"/>
      <w:bookmarkStart w:id="1455" w:name="_Toc120549673"/>
      <w:bookmarkStart w:id="1456" w:name="_Toc121295982"/>
      <w:bookmarkStart w:id="1457" w:name="_Toc121296220"/>
      <w:bookmarkStart w:id="1458" w:name="_Toc120527270"/>
      <w:bookmarkStart w:id="1459" w:name="_Toc120527487"/>
      <w:bookmarkStart w:id="1460" w:name="_Toc120528666"/>
      <w:bookmarkStart w:id="1461" w:name="_Toc120549226"/>
      <w:bookmarkStart w:id="1462" w:name="_Toc120549450"/>
      <w:bookmarkStart w:id="1463" w:name="_Toc120549674"/>
      <w:bookmarkStart w:id="1464" w:name="_Toc121295983"/>
      <w:bookmarkStart w:id="1465" w:name="_Toc121296221"/>
      <w:bookmarkStart w:id="1466" w:name="_Toc120527271"/>
      <w:bookmarkStart w:id="1467" w:name="_Toc120527488"/>
      <w:bookmarkStart w:id="1468" w:name="_Toc120528667"/>
      <w:bookmarkStart w:id="1469" w:name="_Toc120549227"/>
      <w:bookmarkStart w:id="1470" w:name="_Toc120549451"/>
      <w:bookmarkStart w:id="1471" w:name="_Toc120549675"/>
      <w:bookmarkStart w:id="1472" w:name="_Toc121295984"/>
      <w:bookmarkStart w:id="1473" w:name="_Toc121296222"/>
      <w:bookmarkStart w:id="1474" w:name="_Toc120527272"/>
      <w:bookmarkStart w:id="1475" w:name="_Toc120527489"/>
      <w:bookmarkStart w:id="1476" w:name="_Toc120528668"/>
      <w:bookmarkStart w:id="1477" w:name="_Toc120549228"/>
      <w:bookmarkStart w:id="1478" w:name="_Toc120549452"/>
      <w:bookmarkStart w:id="1479" w:name="_Toc120549676"/>
      <w:bookmarkStart w:id="1480" w:name="_Toc121295985"/>
      <w:bookmarkStart w:id="1481" w:name="_Toc121296223"/>
      <w:bookmarkStart w:id="1482" w:name="_Toc120527273"/>
      <w:bookmarkStart w:id="1483" w:name="_Toc120527490"/>
      <w:bookmarkStart w:id="1484" w:name="_Toc120528669"/>
      <w:bookmarkStart w:id="1485" w:name="_Toc120549229"/>
      <w:bookmarkStart w:id="1486" w:name="_Toc120549453"/>
      <w:bookmarkStart w:id="1487" w:name="_Toc120549677"/>
      <w:bookmarkStart w:id="1488" w:name="_Toc121295986"/>
      <w:bookmarkStart w:id="1489" w:name="_Toc121296224"/>
      <w:bookmarkStart w:id="1490" w:name="_Toc120527274"/>
      <w:bookmarkStart w:id="1491" w:name="_Toc120527491"/>
      <w:bookmarkStart w:id="1492" w:name="_Toc120528670"/>
      <w:bookmarkStart w:id="1493" w:name="_Toc120549230"/>
      <w:bookmarkStart w:id="1494" w:name="_Toc120549454"/>
      <w:bookmarkStart w:id="1495" w:name="_Toc120549678"/>
      <w:bookmarkStart w:id="1496" w:name="_Toc121295987"/>
      <w:bookmarkStart w:id="1497" w:name="_Toc121296225"/>
      <w:bookmarkStart w:id="1498" w:name="_Toc120527275"/>
      <w:bookmarkStart w:id="1499" w:name="_Toc120527492"/>
      <w:bookmarkStart w:id="1500" w:name="_Toc120528671"/>
      <w:bookmarkStart w:id="1501" w:name="_Toc120549231"/>
      <w:bookmarkStart w:id="1502" w:name="_Toc120549455"/>
      <w:bookmarkStart w:id="1503" w:name="_Toc120549679"/>
      <w:bookmarkStart w:id="1504" w:name="_Toc121295988"/>
      <w:bookmarkStart w:id="1505" w:name="_Toc121296226"/>
      <w:bookmarkStart w:id="1506" w:name="_Toc120527276"/>
      <w:bookmarkStart w:id="1507" w:name="_Toc120527493"/>
      <w:bookmarkStart w:id="1508" w:name="_Toc120528672"/>
      <w:bookmarkStart w:id="1509" w:name="_Toc120549232"/>
      <w:bookmarkStart w:id="1510" w:name="_Toc120549456"/>
      <w:bookmarkStart w:id="1511" w:name="_Toc120549680"/>
      <w:bookmarkStart w:id="1512" w:name="_Toc121295989"/>
      <w:bookmarkStart w:id="1513" w:name="_Toc121296227"/>
      <w:bookmarkStart w:id="1514" w:name="_Toc120527277"/>
      <w:bookmarkStart w:id="1515" w:name="_Toc120527494"/>
      <w:bookmarkStart w:id="1516" w:name="_Toc120528673"/>
      <w:bookmarkStart w:id="1517" w:name="_Toc120549233"/>
      <w:bookmarkStart w:id="1518" w:name="_Toc120549457"/>
      <w:bookmarkStart w:id="1519" w:name="_Toc120549681"/>
      <w:bookmarkStart w:id="1520" w:name="_Toc121295990"/>
      <w:bookmarkStart w:id="1521" w:name="_Toc121296228"/>
      <w:bookmarkStart w:id="1522" w:name="_Toc120527278"/>
      <w:bookmarkStart w:id="1523" w:name="_Toc120527495"/>
      <w:bookmarkStart w:id="1524" w:name="_Toc120528674"/>
      <w:bookmarkStart w:id="1525" w:name="_Toc120549234"/>
      <w:bookmarkStart w:id="1526" w:name="_Toc120549458"/>
      <w:bookmarkStart w:id="1527" w:name="_Toc120549682"/>
      <w:bookmarkStart w:id="1528" w:name="_Toc121295991"/>
      <w:bookmarkStart w:id="1529" w:name="_Toc121296229"/>
      <w:bookmarkStart w:id="1530" w:name="_Toc120527279"/>
      <w:bookmarkStart w:id="1531" w:name="_Toc120527496"/>
      <w:bookmarkStart w:id="1532" w:name="_Toc120528675"/>
      <w:bookmarkStart w:id="1533" w:name="_Toc120549235"/>
      <w:bookmarkStart w:id="1534" w:name="_Toc120549459"/>
      <w:bookmarkStart w:id="1535" w:name="_Toc120549683"/>
      <w:bookmarkStart w:id="1536" w:name="_Toc121295992"/>
      <w:bookmarkStart w:id="1537" w:name="_Toc121296230"/>
      <w:bookmarkStart w:id="1538" w:name="_Toc120527280"/>
      <w:bookmarkStart w:id="1539" w:name="_Toc120527497"/>
      <w:bookmarkStart w:id="1540" w:name="_Toc120528676"/>
      <w:bookmarkStart w:id="1541" w:name="_Toc120549236"/>
      <w:bookmarkStart w:id="1542" w:name="_Toc120549460"/>
      <w:bookmarkStart w:id="1543" w:name="_Toc120549684"/>
      <w:bookmarkStart w:id="1544" w:name="_Toc121295993"/>
      <w:bookmarkStart w:id="1545" w:name="_Toc121296231"/>
      <w:bookmarkStart w:id="1546" w:name="_Toc120527281"/>
      <w:bookmarkStart w:id="1547" w:name="_Toc120527498"/>
      <w:bookmarkStart w:id="1548" w:name="_Toc120528677"/>
      <w:bookmarkStart w:id="1549" w:name="_Toc120549237"/>
      <w:bookmarkStart w:id="1550" w:name="_Toc120549461"/>
      <w:bookmarkStart w:id="1551" w:name="_Toc120549685"/>
      <w:bookmarkStart w:id="1552" w:name="_Toc121295994"/>
      <w:bookmarkStart w:id="1553" w:name="_Toc121296232"/>
      <w:bookmarkStart w:id="1554" w:name="_Toc120527282"/>
      <w:bookmarkStart w:id="1555" w:name="_Toc120527499"/>
      <w:bookmarkStart w:id="1556" w:name="_Toc120528678"/>
      <w:bookmarkStart w:id="1557" w:name="_Toc120549238"/>
      <w:bookmarkStart w:id="1558" w:name="_Toc120549462"/>
      <w:bookmarkStart w:id="1559" w:name="_Toc120549686"/>
      <w:bookmarkStart w:id="1560" w:name="_Toc121295995"/>
      <w:bookmarkStart w:id="1561" w:name="_Toc121296233"/>
      <w:bookmarkStart w:id="1562" w:name="_Toc120527283"/>
      <w:bookmarkStart w:id="1563" w:name="_Toc120527500"/>
      <w:bookmarkStart w:id="1564" w:name="_Toc120528679"/>
      <w:bookmarkStart w:id="1565" w:name="_Toc120549239"/>
      <w:bookmarkStart w:id="1566" w:name="_Toc120549463"/>
      <w:bookmarkStart w:id="1567" w:name="_Toc120549687"/>
      <w:bookmarkStart w:id="1568" w:name="_Toc121295996"/>
      <w:bookmarkStart w:id="1569" w:name="_Toc121296234"/>
      <w:bookmarkStart w:id="1570" w:name="_Toc120527284"/>
      <w:bookmarkStart w:id="1571" w:name="_Toc120527501"/>
      <w:bookmarkStart w:id="1572" w:name="_Toc120528680"/>
      <w:bookmarkStart w:id="1573" w:name="_Toc120549240"/>
      <w:bookmarkStart w:id="1574" w:name="_Toc120549464"/>
      <w:bookmarkStart w:id="1575" w:name="_Toc120549688"/>
      <w:bookmarkStart w:id="1576" w:name="_Toc121295997"/>
      <w:bookmarkStart w:id="1577" w:name="_Toc121296235"/>
      <w:bookmarkStart w:id="1578" w:name="_Toc120527285"/>
      <w:bookmarkStart w:id="1579" w:name="_Toc120527502"/>
      <w:bookmarkStart w:id="1580" w:name="_Toc120528681"/>
      <w:bookmarkStart w:id="1581" w:name="_Toc120549241"/>
      <w:bookmarkStart w:id="1582" w:name="_Toc120549465"/>
      <w:bookmarkStart w:id="1583" w:name="_Toc120549689"/>
      <w:bookmarkStart w:id="1584" w:name="_Toc121295998"/>
      <w:bookmarkStart w:id="1585" w:name="_Toc121296236"/>
      <w:bookmarkStart w:id="1586" w:name="_Toc104778989"/>
      <w:bookmarkStart w:id="1587" w:name="_Toc104780552"/>
      <w:bookmarkStart w:id="1588" w:name="_Toc104778990"/>
      <w:bookmarkStart w:id="1589" w:name="_Toc104780553"/>
      <w:bookmarkStart w:id="1590" w:name="_Toc104778991"/>
      <w:bookmarkStart w:id="1591" w:name="_Toc104780554"/>
      <w:bookmarkStart w:id="1592" w:name="_Toc104778992"/>
      <w:bookmarkStart w:id="1593" w:name="_Toc104780555"/>
      <w:bookmarkStart w:id="1594" w:name="_Toc104778993"/>
      <w:bookmarkStart w:id="1595" w:name="_Toc104780556"/>
      <w:bookmarkStart w:id="1596" w:name="_Toc104778994"/>
      <w:bookmarkStart w:id="1597" w:name="_Toc104780557"/>
      <w:bookmarkStart w:id="1598" w:name="_Toc104778995"/>
      <w:bookmarkStart w:id="1599" w:name="_Toc104780558"/>
      <w:bookmarkStart w:id="1600" w:name="_Toc104778996"/>
      <w:bookmarkStart w:id="1601" w:name="_Toc104780559"/>
      <w:bookmarkStart w:id="1602" w:name="_Toc104778997"/>
      <w:bookmarkStart w:id="1603" w:name="_Toc104780560"/>
      <w:bookmarkStart w:id="1604" w:name="_Toc104778998"/>
      <w:bookmarkStart w:id="1605" w:name="_Toc104780561"/>
      <w:bookmarkStart w:id="1606" w:name="_Toc104778999"/>
      <w:bookmarkStart w:id="1607" w:name="_Toc104780562"/>
      <w:bookmarkStart w:id="1608" w:name="_Toc104779000"/>
      <w:bookmarkStart w:id="1609" w:name="_Toc104780563"/>
      <w:bookmarkStart w:id="1610" w:name="_Toc104779001"/>
      <w:bookmarkStart w:id="1611" w:name="_Toc104780564"/>
      <w:bookmarkStart w:id="1612" w:name="_Toc104779002"/>
      <w:bookmarkStart w:id="1613" w:name="_Toc104780565"/>
      <w:bookmarkStart w:id="1614" w:name="_Toc104779003"/>
      <w:bookmarkStart w:id="1615" w:name="_Toc104780566"/>
      <w:bookmarkStart w:id="1616" w:name="_Toc104779004"/>
      <w:bookmarkStart w:id="1617" w:name="_Toc104780567"/>
      <w:bookmarkStart w:id="1618" w:name="_Toc104779005"/>
      <w:bookmarkStart w:id="1619" w:name="_Toc104780568"/>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bookmarkEnd w:id="1573"/>
      <w:bookmarkEnd w:id="1574"/>
      <w:bookmarkEnd w:id="1575"/>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r>
        <w:rPr>
          <w:rFonts w:cs="Tahoma"/>
        </w:rPr>
        <w:t xml:space="preserve"> </w:t>
      </w:r>
      <w:bookmarkStart w:id="1620" w:name="_Toc175234513"/>
      <w:r w:rsidR="00235154">
        <w:rPr>
          <w:rFonts w:cs="Tahoma"/>
        </w:rPr>
        <w:t>ESTRUTURA</w:t>
      </w:r>
      <w:r w:rsidRPr="00A941F8" w:rsidR="00721BCF">
        <w:rPr>
          <w:rFonts w:cs="Tahoma"/>
        </w:rPr>
        <w:t xml:space="preserve"> DO PGR</w:t>
      </w:r>
      <w:bookmarkEnd w:id="1620"/>
    </w:p>
    <w:p w:rsidR="00296618" w:rsidRPr="00C55AE3" w:rsidP="00262BC6" w14:paraId="2AC596AA" w14:textId="35F86FBE">
      <w:pPr>
        <w:rPr>
          <w:rFonts w:cs="Tahoma"/>
        </w:rPr>
      </w:pPr>
      <w:r w:rsidRPr="00C55AE3">
        <w:rPr>
          <w:rFonts w:cs="Tahoma"/>
        </w:rPr>
        <w:t>O PGR deverá conter, no mínimo, a seguinte estrutura abaixo, e será efetuada a avaliação de riscos</w:t>
      </w:r>
      <w:r w:rsidR="00CD72ED">
        <w:rPr>
          <w:rFonts w:cs="Tahoma"/>
        </w:rPr>
        <w:t xml:space="preserve">, que </w:t>
      </w:r>
      <w:r w:rsidRPr="00C55AE3">
        <w:rPr>
          <w:rFonts w:cs="Tahoma"/>
        </w:rPr>
        <w:t xml:space="preserve">deve constituir um processo contínuo, uma análise global do PGR para avaliação do seu desenvolvimento e realização dos ajustes necessários e estabelecimento de novas metas e prioridades: </w:t>
      </w:r>
    </w:p>
    <w:p w:rsidR="00296618" w:rsidRPr="00C55AE3" w:rsidP="00262BC6" w14:paraId="7931D185" w14:textId="6B3DF16A">
      <w:pPr>
        <w:pStyle w:val="Corpodetexto21"/>
        <w:numPr>
          <w:ilvl w:val="0"/>
          <w:numId w:val="13"/>
        </w:numPr>
        <w:spacing w:before="120" w:after="120" w:line="276" w:lineRule="auto"/>
        <w:ind w:left="714" w:hanging="357"/>
        <w:rPr>
          <w:rFonts w:ascii="Tahoma" w:hAnsi="Tahoma" w:cs="Tahoma"/>
          <w:sz w:val="22"/>
          <w:szCs w:val="22"/>
        </w:rPr>
      </w:pPr>
      <w:r w:rsidRPr="00C55AE3">
        <w:rPr>
          <w:rFonts w:ascii="Tahoma" w:hAnsi="Tahoma" w:cs="Tahoma"/>
          <w:b w:val="0"/>
          <w:sz w:val="22"/>
          <w:szCs w:val="22"/>
        </w:rPr>
        <w:t xml:space="preserve">Planejamento com estabelecimento de metas, prioridades e cronograma. </w:t>
      </w:r>
    </w:p>
    <w:p w:rsidR="00296618" w:rsidRPr="00C55AE3" w:rsidP="00262BC6" w14:paraId="073FCC63" w14:textId="6E7A77BC">
      <w:pPr>
        <w:pStyle w:val="Corpodetexto21"/>
        <w:numPr>
          <w:ilvl w:val="0"/>
          <w:numId w:val="13"/>
        </w:numPr>
        <w:spacing w:before="120" w:after="120" w:line="276" w:lineRule="auto"/>
        <w:ind w:left="714" w:hanging="357"/>
        <w:rPr>
          <w:rFonts w:ascii="Tahoma" w:hAnsi="Tahoma" w:cs="Tahoma"/>
          <w:sz w:val="22"/>
          <w:szCs w:val="22"/>
        </w:rPr>
      </w:pPr>
      <w:r w:rsidRPr="00C55AE3">
        <w:rPr>
          <w:rFonts w:ascii="Tahoma" w:hAnsi="Tahoma" w:cs="Tahoma"/>
          <w:b w:val="0"/>
          <w:sz w:val="22"/>
          <w:szCs w:val="22"/>
        </w:rPr>
        <w:t xml:space="preserve">Estratégia e metodologia de ação. </w:t>
      </w:r>
    </w:p>
    <w:p w:rsidR="00296618" w:rsidRPr="00C55AE3" w:rsidP="00262BC6" w14:paraId="3590A930" w14:textId="04F5224B">
      <w:pPr>
        <w:pStyle w:val="Corpodetexto21"/>
        <w:numPr>
          <w:ilvl w:val="0"/>
          <w:numId w:val="13"/>
        </w:numPr>
        <w:spacing w:before="120" w:after="120" w:line="276" w:lineRule="auto"/>
        <w:ind w:left="714" w:hanging="357"/>
        <w:rPr>
          <w:rFonts w:ascii="Tahoma" w:hAnsi="Tahoma" w:cs="Tahoma"/>
          <w:sz w:val="22"/>
          <w:szCs w:val="22"/>
        </w:rPr>
      </w:pPr>
      <w:r w:rsidRPr="00C55AE3">
        <w:rPr>
          <w:rFonts w:ascii="Tahoma" w:hAnsi="Tahoma" w:cs="Tahoma"/>
          <w:b w:val="0"/>
          <w:sz w:val="22"/>
          <w:szCs w:val="22"/>
        </w:rPr>
        <w:t xml:space="preserve">Formas de registro, manutenção e divulgação dos dados. </w:t>
      </w:r>
    </w:p>
    <w:p w:rsidR="00296618" w:rsidRPr="00C55AE3" w:rsidP="00262BC6" w14:paraId="09B76B43" w14:textId="37BB7116">
      <w:pPr>
        <w:pStyle w:val="Corpodetexto21"/>
        <w:numPr>
          <w:ilvl w:val="0"/>
          <w:numId w:val="13"/>
        </w:numPr>
        <w:spacing w:before="120" w:after="120" w:line="276" w:lineRule="auto"/>
        <w:ind w:left="714" w:hanging="357"/>
        <w:rPr>
          <w:rFonts w:ascii="Tahoma" w:hAnsi="Tahoma" w:cs="Tahoma"/>
          <w:sz w:val="22"/>
          <w:szCs w:val="22"/>
        </w:rPr>
      </w:pPr>
      <w:r w:rsidRPr="00C55AE3">
        <w:rPr>
          <w:rFonts w:ascii="Tahoma" w:hAnsi="Tahoma" w:cs="Tahoma"/>
          <w:b w:val="0"/>
          <w:sz w:val="22"/>
          <w:szCs w:val="22"/>
        </w:rPr>
        <w:t xml:space="preserve">Periodicidade e forma de avaliação e desenvolvimento. </w:t>
      </w:r>
    </w:p>
    <w:p w:rsidR="0014430A" w:rsidRPr="00C55AE3" w:rsidP="000467D6" w14:paraId="7C357273" w14:textId="2C6A8C9D">
      <w:pPr>
        <w:pStyle w:val="Heading2"/>
        <w:spacing w:before="240" w:after="240" w:line="360" w:lineRule="auto"/>
        <w:ind w:left="578" w:hanging="578"/>
        <w:rPr>
          <w:rFonts w:cs="Tahoma"/>
        </w:rPr>
      </w:pPr>
      <w:bookmarkStart w:id="1621" w:name="_Toc175234514"/>
      <w:r w:rsidRPr="00C55AE3">
        <w:rPr>
          <w:rFonts w:cs="Tahoma"/>
        </w:rPr>
        <w:t>Planejamento com estabelecimento de metas, prioridades e cronograma</w:t>
      </w:r>
      <w:bookmarkEnd w:id="1621"/>
      <w:r w:rsidRPr="00C55AE3">
        <w:rPr>
          <w:rFonts w:cs="Tahoma"/>
        </w:rPr>
        <w:t xml:space="preserve"> </w:t>
      </w:r>
    </w:p>
    <w:p w:rsidR="00296618" w:rsidRPr="00A84AEF" w:rsidP="00C55AE3" w14:paraId="00080D2F" w14:textId="54A2300A">
      <w:pPr>
        <w:rPr>
          <w:rFonts w:cs="Tahoma"/>
        </w:rPr>
      </w:pPr>
      <w:r w:rsidRPr="00C55AE3">
        <w:rPr>
          <w:rFonts w:cs="Tahoma"/>
        </w:rPr>
        <w:t xml:space="preserve">As prioridades e metas estão contidas no </w:t>
      </w:r>
      <w:r w:rsidRPr="00C55AE3" w:rsidR="70A3EE0A">
        <w:rPr>
          <w:rFonts w:cs="Tahoma"/>
          <w:b/>
          <w:bCs/>
        </w:rPr>
        <w:t>A</w:t>
      </w:r>
      <w:r w:rsidRPr="00C55AE3" w:rsidR="6D2AA264">
        <w:rPr>
          <w:rFonts w:cs="Tahoma"/>
          <w:b/>
          <w:bCs/>
        </w:rPr>
        <w:t xml:space="preserve">nexo </w:t>
      </w:r>
      <w:r w:rsidRPr="00A34BA3" w:rsidR="00A34BA3">
        <w:rPr>
          <w:rFonts w:cs="Tahoma"/>
          <w:b/>
          <w:bCs/>
          <w:color w:val="FF0000"/>
        </w:rPr>
        <w:t>XXXX</w:t>
      </w:r>
      <w:r w:rsidRPr="00C55AE3" w:rsidR="70A3EE0A">
        <w:rPr>
          <w:rFonts w:cs="Tahoma"/>
          <w:b/>
          <w:bCs/>
        </w:rPr>
        <w:t xml:space="preserve"> - Plano de ação</w:t>
      </w:r>
      <w:r w:rsidRPr="00C55AE3">
        <w:rPr>
          <w:rFonts w:cs="Tahoma"/>
        </w:rPr>
        <w:t>. A avaliação da eficácia das medidas de proteção existentes, sejam coletivas e/ou individuais ou que poderão ser adotadas, se dará de forma permanente</w:t>
      </w:r>
      <w:r w:rsidR="006E11CB">
        <w:rPr>
          <w:rFonts w:cs="Tahoma"/>
        </w:rPr>
        <w:t xml:space="preserve">. Serão </w:t>
      </w:r>
      <w:r w:rsidR="004C5827">
        <w:rPr>
          <w:rFonts w:cs="Tahoma"/>
        </w:rPr>
        <w:t>utilizados como ferramenta</w:t>
      </w:r>
      <w:r w:rsidR="00364BDB">
        <w:rPr>
          <w:rFonts w:cs="Tahoma"/>
        </w:rPr>
        <w:t>:</w:t>
      </w:r>
      <w:r w:rsidRPr="00C55AE3">
        <w:rPr>
          <w:rFonts w:cs="Tahoma"/>
        </w:rPr>
        <w:t xml:space="preserve"> entrevistas com os empregados, monitoramentos periódicos dos riscos ambientais, verificação dos registros de acidente do trabalho e as respectivas análises desses acidentes, inspeções de segurança, cursos, treinamentos, e outros que se façam necessários.</w:t>
      </w:r>
    </w:p>
    <w:p w:rsidR="00477AAC" w:rsidRPr="00C55AE3" w:rsidP="000467D6" w14:paraId="5AE15820" w14:textId="66628B0B">
      <w:pPr>
        <w:pStyle w:val="Heading2"/>
        <w:spacing w:before="240" w:after="240" w:line="360" w:lineRule="auto"/>
        <w:ind w:left="578" w:hanging="578"/>
        <w:rPr>
          <w:rFonts w:cs="Tahoma"/>
        </w:rPr>
      </w:pPr>
      <w:bookmarkStart w:id="1622" w:name="_Toc175234515"/>
      <w:r w:rsidRPr="00C55AE3">
        <w:rPr>
          <w:rFonts w:cs="Tahoma"/>
        </w:rPr>
        <w:t>Estratégia e metodologia de ação</w:t>
      </w:r>
      <w:bookmarkEnd w:id="1622"/>
    </w:p>
    <w:p w:rsidR="00477AAC" w:rsidRPr="00C55AE3" w:rsidP="00C55AE3" w14:paraId="55F1BF04" w14:textId="7FF2455F">
      <w:pPr>
        <w:rPr>
          <w:rFonts w:cs="Tahoma"/>
        </w:rPr>
      </w:pPr>
      <w:r w:rsidRPr="00C55AE3">
        <w:rPr>
          <w:rFonts w:cs="Tahoma"/>
        </w:rPr>
        <w:t xml:space="preserve">Este programa estabelece um sistema de informações de identificações antecipadas, prioriza e busca soluções dos riscos e doenças ocupacionais levantadas pelo </w:t>
      </w:r>
      <w:r>
        <w:rPr>
          <w:rFonts w:cs="Tahoma"/>
        </w:rPr>
        <w:t xml:space="preserve">SESMT da </w:t>
      </w:r>
      <w:r w:rsidRPr="008E3D7B" w:rsidR="008E3D7B">
        <w:rPr>
          <w:rFonts w:cs="Tahoma"/>
          <w:b/>
          <w:bCs/>
          <w:color w:val="FF0000"/>
        </w:rPr>
        <w:t>NOME DA EMPRESA</w:t>
      </w:r>
      <w:r w:rsidRPr="00C55AE3">
        <w:rPr>
          <w:rFonts w:cs="Tahoma"/>
        </w:rPr>
        <w:t xml:space="preserve">, sugestões dos </w:t>
      </w:r>
      <w:r w:rsidR="006115C3">
        <w:rPr>
          <w:rFonts w:cs="Tahoma"/>
        </w:rPr>
        <w:t>empregados</w:t>
      </w:r>
      <w:r w:rsidRPr="00C55AE3">
        <w:rPr>
          <w:rFonts w:cs="Tahoma"/>
        </w:rPr>
        <w:t xml:space="preserve"> e outras ferramentas de análise, através de entrevistas em campo, visitas aos setores e reavaliação dos riscos. </w:t>
      </w:r>
    </w:p>
    <w:p w:rsidR="007971AC" w:rsidRPr="00C55AE3" w:rsidP="00C55AE3" w14:paraId="028298DC" w14:textId="11D0CE1A">
      <w:pPr>
        <w:rPr>
          <w:rFonts w:cs="Tahoma"/>
        </w:rPr>
      </w:pPr>
      <w:r w:rsidRPr="00C55AE3">
        <w:rPr>
          <w:rFonts w:cs="Tahoma"/>
        </w:rPr>
        <w:t xml:space="preserve">A estratégia de ação do </w:t>
      </w:r>
      <w:r w:rsidR="009923C2">
        <w:rPr>
          <w:rFonts w:cs="Tahoma"/>
        </w:rPr>
        <w:t>programa de gerenciamento de risco</w:t>
      </w:r>
      <w:r w:rsidRPr="00C55AE3">
        <w:rPr>
          <w:rFonts w:cs="Tahoma"/>
        </w:rPr>
        <w:t xml:space="preserve"> estabelece objetivos coerentes específicos, mensuráveis e uteis ao processo de melhoria do ambiente de trabalho.</w:t>
      </w:r>
    </w:p>
    <w:p w:rsidR="000E7932" w:rsidRPr="000E7932" w:rsidP="000467D6" w14:paraId="4B9C0BF3" w14:textId="161E825A">
      <w:pPr>
        <w:pStyle w:val="Heading2"/>
        <w:spacing w:before="240" w:after="240" w:line="360" w:lineRule="auto"/>
        <w:ind w:left="578" w:hanging="578"/>
        <w:rPr>
          <w:rFonts w:cs="Tahoma"/>
        </w:rPr>
      </w:pPr>
      <w:bookmarkStart w:id="1623" w:name="_Toc175234516"/>
      <w:r w:rsidRPr="000E7932">
        <w:rPr>
          <w:rFonts w:cs="Tahoma"/>
        </w:rPr>
        <w:t>Formas de registro, manutenção e divulgação dos dados</w:t>
      </w:r>
      <w:bookmarkEnd w:id="1623"/>
    </w:p>
    <w:p w:rsidR="000E7932" w:rsidP="00262BC6" w14:paraId="3C834B82" w14:textId="152D8A2F">
      <w:r>
        <w:t xml:space="preserve">O PGR terá suas alterações e complementações apresentadas e discutidas na CIPA, sempre que houver modificações das condições ambientais. A </w:t>
      </w:r>
      <w:r w:rsidRPr="006352AA" w:rsidR="006352AA">
        <w:rPr>
          <w:b/>
          <w:bCs/>
          <w:color w:val="FF0000"/>
        </w:rPr>
        <w:t>NOME DA EMPRESA</w:t>
      </w:r>
      <w:r w:rsidRPr="006352AA">
        <w:rPr>
          <w:color w:val="FF0000"/>
        </w:rPr>
        <w:t xml:space="preserve"> </w:t>
      </w:r>
      <w:r>
        <w:t>se responsabilizará pela manutenção de um registro dos dados estruturado de forma a constituir um histórico das atualizações deve ser mantido por um período mínimo de 20 (vinte) anos ou pelo período estabelecido em normatização específica. O inventário de riscos ocupacionais deve ser mantido atualizado</w:t>
      </w:r>
      <w:r w:rsidR="000A3D82">
        <w:t>.</w:t>
      </w:r>
    </w:p>
    <w:p w:rsidR="0067153F" w:rsidP="00262BC6" w14:paraId="38D65BC4" w14:textId="02CCCC14">
      <w:r>
        <w:t>O PGR deve ser mantido arquivado, conforme prazo estabelecido por Lei, bem como aqueles afins ao tema</w:t>
      </w:r>
      <w:r w:rsidR="00946910">
        <w:t>.</w:t>
      </w:r>
      <w:r>
        <w:t xml:space="preserve"> O registro de dados deverá estar sempre disponível aos </w:t>
      </w:r>
      <w:r w:rsidR="006115C3">
        <w:t>empregados</w:t>
      </w:r>
      <w:r>
        <w:t xml:space="preserve"> interessados ou seus representantes e permitir o imediato acesso para as autoridades competentes.</w:t>
      </w:r>
    </w:p>
    <w:p w:rsidR="0067153F" w:rsidRPr="00C55AE3" w:rsidP="000467D6" w14:paraId="77655D3C" w14:textId="6EE056C8">
      <w:pPr>
        <w:pStyle w:val="Heading2"/>
        <w:spacing w:before="240" w:after="240" w:line="360" w:lineRule="auto"/>
        <w:ind w:left="578" w:hanging="578"/>
        <w:rPr>
          <w:rFonts w:cs="Tahoma"/>
        </w:rPr>
      </w:pPr>
      <w:bookmarkStart w:id="1624" w:name="_Ref173763851"/>
      <w:bookmarkStart w:id="1625" w:name="_Ref173763874"/>
      <w:bookmarkStart w:id="1626" w:name="_Ref173763889"/>
      <w:bookmarkStart w:id="1627" w:name="_Toc175234517"/>
      <w:r w:rsidRPr="00C55AE3">
        <w:rPr>
          <w:rFonts w:cs="Tahoma"/>
        </w:rPr>
        <w:t>Periodicidade e forma de avaliação e desenvolvimento</w:t>
      </w:r>
      <w:bookmarkEnd w:id="1624"/>
      <w:bookmarkEnd w:id="1625"/>
      <w:bookmarkEnd w:id="1626"/>
      <w:bookmarkEnd w:id="1627"/>
    </w:p>
    <w:p w:rsidR="0067153F" w:rsidRPr="00C55AE3" w:rsidP="00262BC6" w14:paraId="2B0EB2FE" w14:textId="555C990A">
      <w:pPr>
        <w:rPr>
          <w:rFonts w:cs="Tahoma"/>
        </w:rPr>
      </w:pPr>
      <w:r w:rsidRPr="00C55AE3">
        <w:rPr>
          <w:rFonts w:cs="Tahoma"/>
        </w:rPr>
        <w:t xml:space="preserve">As avaliações quantitativas dos agentes ambientais </w:t>
      </w:r>
      <w:r w:rsidR="00C60EE2">
        <w:rPr>
          <w:rFonts w:cs="Tahoma"/>
        </w:rPr>
        <w:t>são</w:t>
      </w:r>
      <w:r w:rsidRPr="00C55AE3">
        <w:rPr>
          <w:rFonts w:cs="Tahoma"/>
        </w:rPr>
        <w:t xml:space="preserve"> objetos de estudo para cada área da </w:t>
      </w:r>
      <w:r w:rsidRPr="00F03764" w:rsidR="00F03764">
        <w:rPr>
          <w:rFonts w:cs="Tahoma"/>
          <w:b/>
          <w:bCs/>
          <w:color w:val="FF0000"/>
        </w:rPr>
        <w:t>NOME DA EMPRESA</w:t>
      </w:r>
      <w:r w:rsidRPr="00C55AE3">
        <w:rPr>
          <w:rFonts w:cs="Tahoma"/>
        </w:rPr>
        <w:t xml:space="preserve">, e quando realizadas terão como base </w:t>
      </w:r>
      <w:r w:rsidRPr="00C55AE3" w:rsidR="00D3343B">
        <w:rPr>
          <w:rFonts w:cs="Tahoma"/>
        </w:rPr>
        <w:t>os grupos Homogêneos de Exposição – GHE.</w:t>
      </w:r>
    </w:p>
    <w:p w:rsidR="0067153F" w:rsidP="00262BC6" w14:paraId="650DEFBA" w14:textId="6E399858">
      <w:pPr>
        <w:rPr>
          <w:rFonts w:cs="Tahoma"/>
        </w:rPr>
      </w:pPr>
      <w:r w:rsidRPr="00C55AE3">
        <w:rPr>
          <w:rFonts w:cs="Tahoma"/>
        </w:rPr>
        <w:t xml:space="preserve">A periodicidade para novos monitoramentos dos agentes de riscos ambientais, </w:t>
      </w:r>
      <w:r w:rsidR="00B023BD">
        <w:rPr>
          <w:rFonts w:cs="Tahoma"/>
        </w:rPr>
        <w:t xml:space="preserve">serão </w:t>
      </w:r>
      <w:r w:rsidRPr="00C55AE3">
        <w:rPr>
          <w:rFonts w:cs="Tahoma"/>
        </w:rPr>
        <w:t>definid</w:t>
      </w:r>
      <w:r w:rsidR="00217D28">
        <w:rPr>
          <w:rFonts w:cs="Tahoma"/>
        </w:rPr>
        <w:t>os</w:t>
      </w:r>
      <w:r w:rsidRPr="00C55AE3">
        <w:rPr>
          <w:rFonts w:cs="Tahoma"/>
        </w:rPr>
        <w:t xml:space="preserve"> em função dos resultados das avaliações quantitativas realizadas</w:t>
      </w:r>
      <w:r w:rsidR="00D37C14">
        <w:rPr>
          <w:rFonts w:cs="Tahoma"/>
        </w:rPr>
        <w:t>, conforme tabela abaixo</w:t>
      </w:r>
      <w:r w:rsidRPr="00C55AE3">
        <w:rPr>
          <w:rFonts w:cs="Tahoma"/>
        </w:rPr>
        <w:t>, e em função das modificações que ocorrem nos ambientes de trabalho.</w:t>
      </w:r>
    </w:p>
    <w:p w:rsidR="00A840CC" w:rsidP="00A840CC" w14:paraId="46B25C16" w14:textId="1C6129EA">
      <w:pPr>
        <w:pStyle w:val="Caption"/>
        <w:keepNext/>
        <w:spacing w:after="0" w:line="240" w:lineRule="auto"/>
      </w:pPr>
      <w:r>
        <w:t xml:space="preserve">Tabela </w:t>
      </w:r>
      <w:r w:rsidR="00773644">
        <w:t>01</w:t>
      </w:r>
      <w:r>
        <w:t>: Frequência de monitoramentos ambientais</w:t>
      </w:r>
    </w:p>
    <w:tbl>
      <w:tblPr>
        <w:tblpPr w:leftFromText="141" w:rightFromText="141" w:horzAnchor="page" w:tblpX="1164" w:tblpY="408"/>
        <w:tblW w:w="9918" w:type="dxa"/>
        <w:tblCellMar>
          <w:left w:w="70" w:type="dxa"/>
          <w:right w:w="70" w:type="dxa"/>
        </w:tblCellMar>
        <w:tblLook w:val="04A0"/>
      </w:tblPr>
      <w:tblGrid>
        <w:gridCol w:w="1438"/>
        <w:gridCol w:w="1456"/>
        <w:gridCol w:w="1455"/>
        <w:gridCol w:w="1456"/>
        <w:gridCol w:w="1455"/>
        <w:gridCol w:w="2658"/>
      </w:tblGrid>
      <w:tr w14:paraId="69B9A254" w14:textId="77777777" w:rsidTr="00B635E7">
        <w:tblPrEx>
          <w:tblW w:w="9918" w:type="dxa"/>
          <w:tblLook w:val="04A0"/>
        </w:tblPrEx>
        <w:trPr>
          <w:trHeight w:val="500"/>
        </w:trPr>
        <w:tc>
          <w:tcPr>
            <w:tcW w:w="1438" w:type="dxa"/>
            <w:vMerge w:val="restart"/>
            <w:tcBorders>
              <w:top w:val="single" w:sz="4" w:space="0" w:color="auto"/>
              <w:left w:val="single" w:sz="4" w:space="0" w:color="auto"/>
              <w:right w:val="single" w:sz="4" w:space="0" w:color="auto"/>
            </w:tcBorders>
            <w:shd w:val="clear" w:color="auto" w:fill="0573FA"/>
            <w:vAlign w:val="center"/>
            <w:hideMark/>
          </w:tcPr>
          <w:p w:rsidR="00C10E10" w:rsidRPr="004A048B" w:rsidP="00B635E7" w14:paraId="428D379C" w14:textId="77777777">
            <w:pPr>
              <w:spacing w:before="0" w:after="0" w:line="240" w:lineRule="auto"/>
              <w:jc w:val="center"/>
              <w:rPr>
                <w:rFonts w:eastAsia="Times New Roman" w:cs="Tahoma"/>
                <w:b/>
                <w:bCs/>
                <w:color w:val="FFFFFF" w:themeColor="background1"/>
                <w:sz w:val="18"/>
                <w:szCs w:val="18"/>
                <w:lang w:eastAsia="pt-BR"/>
              </w:rPr>
            </w:pPr>
            <w:r w:rsidRPr="004A048B">
              <w:rPr>
                <w:rFonts w:eastAsia="Times New Roman" w:cs="Tahoma"/>
                <w:b/>
                <w:bCs/>
                <w:color w:val="FFFFFF" w:themeColor="background1"/>
                <w:sz w:val="18"/>
                <w:szCs w:val="18"/>
                <w:lang w:eastAsia="pt-BR"/>
              </w:rPr>
              <w:t>Nível de Risco</w:t>
            </w:r>
          </w:p>
        </w:tc>
        <w:tc>
          <w:tcPr>
            <w:tcW w:w="1456" w:type="dxa"/>
            <w:vMerge w:val="restart"/>
            <w:tcBorders>
              <w:top w:val="single" w:sz="4" w:space="0" w:color="auto"/>
              <w:left w:val="nil"/>
              <w:right w:val="single" w:sz="4" w:space="0" w:color="auto"/>
            </w:tcBorders>
            <w:shd w:val="clear" w:color="auto" w:fill="0573FA"/>
            <w:vAlign w:val="center"/>
            <w:hideMark/>
          </w:tcPr>
          <w:p w:rsidR="00C10E10" w:rsidRPr="004A048B" w:rsidP="00B635E7" w14:paraId="3E9B23C1" w14:textId="77777777">
            <w:pPr>
              <w:spacing w:before="0" w:after="0" w:line="240" w:lineRule="auto"/>
              <w:jc w:val="center"/>
              <w:rPr>
                <w:rFonts w:eastAsia="Times New Roman" w:cs="Tahoma"/>
                <w:b/>
                <w:bCs/>
                <w:color w:val="FFFFFF" w:themeColor="background1"/>
                <w:sz w:val="18"/>
                <w:szCs w:val="18"/>
                <w:lang w:eastAsia="pt-BR"/>
              </w:rPr>
            </w:pPr>
            <w:r w:rsidRPr="004A048B">
              <w:rPr>
                <w:rFonts w:eastAsia="Times New Roman" w:cs="Tahoma"/>
                <w:b/>
                <w:bCs/>
                <w:color w:val="FFFFFF" w:themeColor="background1"/>
                <w:sz w:val="18"/>
                <w:szCs w:val="18"/>
                <w:lang w:eastAsia="pt-BR"/>
              </w:rPr>
              <w:t>Riscos químicos</w:t>
            </w:r>
          </w:p>
        </w:tc>
        <w:tc>
          <w:tcPr>
            <w:tcW w:w="2911" w:type="dxa"/>
            <w:gridSpan w:val="2"/>
            <w:tcBorders>
              <w:top w:val="single" w:sz="4" w:space="0" w:color="auto"/>
              <w:left w:val="nil"/>
              <w:right w:val="single" w:sz="4" w:space="0" w:color="auto"/>
            </w:tcBorders>
            <w:shd w:val="clear" w:color="auto" w:fill="0573FA"/>
            <w:vAlign w:val="center"/>
            <w:hideMark/>
          </w:tcPr>
          <w:p w:rsidR="00C10E10" w:rsidRPr="004A048B" w:rsidP="00B635E7" w14:paraId="60B772E9" w14:textId="77777777">
            <w:pPr>
              <w:spacing w:before="0" w:after="0" w:line="240" w:lineRule="auto"/>
              <w:jc w:val="center"/>
              <w:rPr>
                <w:rFonts w:eastAsia="Times New Roman" w:cs="Tahoma"/>
                <w:b/>
                <w:bCs/>
                <w:color w:val="FFFFFF" w:themeColor="background1"/>
                <w:sz w:val="18"/>
                <w:szCs w:val="18"/>
                <w:lang w:eastAsia="pt-BR"/>
              </w:rPr>
            </w:pPr>
            <w:r w:rsidRPr="004A048B">
              <w:rPr>
                <w:rFonts w:eastAsia="Times New Roman" w:cs="Tahoma"/>
                <w:b/>
                <w:bCs/>
                <w:color w:val="FFFFFF" w:themeColor="background1"/>
                <w:sz w:val="18"/>
                <w:szCs w:val="18"/>
                <w:lang w:eastAsia="pt-BR"/>
              </w:rPr>
              <w:t>Ruído q5 dB(A)</w:t>
            </w:r>
          </w:p>
          <w:p w:rsidR="00C10E10" w:rsidRPr="004A048B" w:rsidP="00B635E7" w14:paraId="78C03FA4" w14:textId="77777777">
            <w:pPr>
              <w:spacing w:before="0" w:after="0" w:line="240" w:lineRule="auto"/>
              <w:rPr>
                <w:rFonts w:eastAsia="Times New Roman" w:cs="Tahoma"/>
                <w:b/>
                <w:bCs/>
                <w:color w:val="FFFFFF" w:themeColor="background1"/>
                <w:sz w:val="18"/>
                <w:szCs w:val="18"/>
                <w:lang w:eastAsia="pt-BR"/>
              </w:rPr>
            </w:pPr>
          </w:p>
        </w:tc>
        <w:tc>
          <w:tcPr>
            <w:tcW w:w="1455" w:type="dxa"/>
            <w:vMerge w:val="restart"/>
            <w:tcBorders>
              <w:top w:val="single" w:sz="4" w:space="0" w:color="auto"/>
              <w:left w:val="nil"/>
              <w:right w:val="single" w:sz="4" w:space="0" w:color="auto"/>
            </w:tcBorders>
            <w:shd w:val="clear" w:color="auto" w:fill="0573FA"/>
            <w:vAlign w:val="center"/>
            <w:hideMark/>
          </w:tcPr>
          <w:p w:rsidR="00C10E10" w:rsidRPr="004A048B" w:rsidP="00B635E7" w14:paraId="02565F1B" w14:textId="77777777">
            <w:pPr>
              <w:spacing w:before="0" w:after="0" w:line="240" w:lineRule="auto"/>
              <w:jc w:val="center"/>
              <w:rPr>
                <w:rFonts w:eastAsia="Times New Roman" w:cs="Tahoma"/>
                <w:b/>
                <w:bCs/>
                <w:color w:val="FFFFFF" w:themeColor="background1"/>
                <w:sz w:val="18"/>
                <w:szCs w:val="18"/>
                <w:lang w:eastAsia="pt-BR"/>
              </w:rPr>
            </w:pPr>
            <w:r w:rsidRPr="004A048B">
              <w:rPr>
                <w:rFonts w:eastAsia="Times New Roman" w:cs="Tahoma"/>
                <w:b/>
                <w:bCs/>
                <w:color w:val="FFFFFF" w:themeColor="background1"/>
                <w:sz w:val="18"/>
                <w:szCs w:val="18"/>
                <w:lang w:eastAsia="pt-BR"/>
              </w:rPr>
              <w:t>Calor</w:t>
            </w:r>
          </w:p>
        </w:tc>
        <w:tc>
          <w:tcPr>
            <w:tcW w:w="2658" w:type="dxa"/>
            <w:vMerge w:val="restart"/>
            <w:tcBorders>
              <w:top w:val="single" w:sz="4" w:space="0" w:color="auto"/>
              <w:left w:val="nil"/>
              <w:right w:val="single" w:sz="4" w:space="0" w:color="auto"/>
            </w:tcBorders>
            <w:shd w:val="clear" w:color="auto" w:fill="0573FA"/>
            <w:vAlign w:val="center"/>
            <w:hideMark/>
          </w:tcPr>
          <w:p w:rsidR="00C10E10" w:rsidRPr="004A048B" w:rsidP="00B635E7" w14:paraId="468B5145" w14:textId="77777777">
            <w:pPr>
              <w:spacing w:before="0" w:after="0" w:line="240" w:lineRule="auto"/>
              <w:jc w:val="center"/>
              <w:rPr>
                <w:rFonts w:eastAsia="Times New Roman" w:cs="Tahoma"/>
                <w:b/>
                <w:bCs/>
                <w:color w:val="FFFFFF" w:themeColor="background1"/>
                <w:sz w:val="18"/>
                <w:szCs w:val="18"/>
                <w:lang w:eastAsia="pt-BR"/>
              </w:rPr>
            </w:pPr>
            <w:r w:rsidRPr="004A048B">
              <w:rPr>
                <w:rFonts w:eastAsia="Times New Roman" w:cs="Tahoma"/>
                <w:b/>
                <w:bCs/>
                <w:color w:val="FFFFFF" w:themeColor="background1"/>
                <w:sz w:val="18"/>
                <w:szCs w:val="18"/>
                <w:lang w:eastAsia="pt-BR"/>
              </w:rPr>
              <w:t>Frequência de Monitoramento</w:t>
            </w:r>
          </w:p>
        </w:tc>
      </w:tr>
      <w:tr w14:paraId="3EAA6D36" w14:textId="77777777" w:rsidTr="00B635E7">
        <w:tblPrEx>
          <w:tblW w:w="9918" w:type="dxa"/>
          <w:tblLook w:val="04A0"/>
        </w:tblPrEx>
        <w:trPr>
          <w:trHeight w:val="499"/>
        </w:trPr>
        <w:tc>
          <w:tcPr>
            <w:tcW w:w="1438" w:type="dxa"/>
            <w:vMerge/>
            <w:tcBorders>
              <w:left w:val="single" w:sz="4" w:space="0" w:color="auto"/>
              <w:right w:val="single" w:sz="4" w:space="0" w:color="auto"/>
            </w:tcBorders>
            <w:shd w:val="clear" w:color="auto" w:fill="0573FA"/>
            <w:vAlign w:val="center"/>
          </w:tcPr>
          <w:p w:rsidR="00C10E10" w:rsidRPr="004A048B" w:rsidP="00B635E7" w14:paraId="11954E54" w14:textId="77777777">
            <w:pPr>
              <w:spacing w:before="0" w:after="0" w:line="240" w:lineRule="auto"/>
              <w:jc w:val="center"/>
              <w:rPr>
                <w:rFonts w:eastAsia="Times New Roman" w:cs="Tahoma"/>
                <w:b/>
                <w:bCs/>
                <w:color w:val="FFFFFF" w:themeColor="background1"/>
                <w:sz w:val="18"/>
                <w:szCs w:val="18"/>
                <w:lang w:eastAsia="pt-BR"/>
              </w:rPr>
            </w:pPr>
          </w:p>
        </w:tc>
        <w:tc>
          <w:tcPr>
            <w:tcW w:w="1456" w:type="dxa"/>
            <w:vMerge/>
            <w:tcBorders>
              <w:left w:val="nil"/>
              <w:right w:val="single" w:sz="4" w:space="0" w:color="auto"/>
            </w:tcBorders>
            <w:shd w:val="clear" w:color="auto" w:fill="0573FA"/>
            <w:vAlign w:val="center"/>
          </w:tcPr>
          <w:p w:rsidR="00C10E10" w:rsidRPr="004A048B" w:rsidP="00B635E7" w14:paraId="27EAAFE1" w14:textId="77777777">
            <w:pPr>
              <w:spacing w:before="0" w:after="0" w:line="240" w:lineRule="auto"/>
              <w:jc w:val="center"/>
              <w:rPr>
                <w:rFonts w:eastAsia="Times New Roman" w:cs="Tahoma"/>
                <w:b/>
                <w:bCs/>
                <w:color w:val="FFFFFF" w:themeColor="background1"/>
                <w:sz w:val="18"/>
                <w:szCs w:val="18"/>
                <w:lang w:eastAsia="pt-BR"/>
              </w:rPr>
            </w:pPr>
          </w:p>
        </w:tc>
        <w:tc>
          <w:tcPr>
            <w:tcW w:w="1455" w:type="dxa"/>
            <w:tcBorders>
              <w:top w:val="single" w:sz="4" w:space="0" w:color="auto"/>
              <w:left w:val="nil"/>
              <w:right w:val="single" w:sz="4" w:space="0" w:color="auto"/>
            </w:tcBorders>
            <w:shd w:val="clear" w:color="auto" w:fill="0573FA"/>
            <w:vAlign w:val="center"/>
          </w:tcPr>
          <w:p w:rsidR="00C10E10" w:rsidRPr="00CE2991" w:rsidP="00B635E7" w14:paraId="716A0987" w14:textId="77777777">
            <w:pPr>
              <w:spacing w:before="0" w:after="0" w:line="240" w:lineRule="auto"/>
              <w:jc w:val="center"/>
              <w:rPr>
                <w:rFonts w:eastAsia="Times New Roman" w:cs="Tahoma"/>
                <w:b/>
                <w:bCs/>
                <w:color w:val="FFFFFF" w:themeColor="background1"/>
                <w:sz w:val="18"/>
                <w:szCs w:val="18"/>
                <w:lang w:eastAsia="pt-BR"/>
              </w:rPr>
            </w:pPr>
            <w:r w:rsidRPr="00CE2991">
              <w:rPr>
                <w:rFonts w:eastAsia="Times New Roman" w:cs="Tahoma"/>
                <w:b/>
                <w:bCs/>
                <w:color w:val="FFFFFF" w:themeColor="background1"/>
                <w:sz w:val="18"/>
                <w:szCs w:val="18"/>
                <w:lang w:eastAsia="pt-BR"/>
              </w:rPr>
              <w:t>Jornada</w:t>
            </w:r>
            <w:r>
              <w:rPr>
                <w:rFonts w:eastAsia="Times New Roman" w:cs="Tahoma"/>
                <w:b/>
                <w:bCs/>
                <w:color w:val="FFFFFF" w:themeColor="background1"/>
                <w:sz w:val="18"/>
                <w:szCs w:val="18"/>
                <w:lang w:eastAsia="pt-BR"/>
              </w:rPr>
              <w:t xml:space="preserve"> </w:t>
            </w:r>
            <w:r w:rsidRPr="00CE2991">
              <w:rPr>
                <w:rFonts w:eastAsia="Times New Roman" w:cs="Tahoma"/>
                <w:b/>
                <w:bCs/>
                <w:color w:val="FFFFFF" w:themeColor="background1"/>
                <w:sz w:val="18"/>
                <w:szCs w:val="18"/>
                <w:lang w:eastAsia="pt-BR"/>
              </w:rPr>
              <w:t>de   08 horas</w:t>
            </w:r>
          </w:p>
        </w:tc>
        <w:tc>
          <w:tcPr>
            <w:tcW w:w="1456" w:type="dxa"/>
            <w:tcBorders>
              <w:top w:val="single" w:sz="4" w:space="0" w:color="auto"/>
              <w:left w:val="nil"/>
              <w:bottom w:val="single" w:sz="4" w:space="0" w:color="auto"/>
              <w:right w:val="single" w:sz="4" w:space="0" w:color="auto"/>
            </w:tcBorders>
            <w:shd w:val="clear" w:color="auto" w:fill="0573FA"/>
            <w:vAlign w:val="center"/>
          </w:tcPr>
          <w:p w:rsidR="00C10E10" w:rsidRPr="00CE2991" w:rsidP="00B635E7" w14:paraId="0BFC6221" w14:textId="77777777">
            <w:pPr>
              <w:spacing w:before="0" w:after="0" w:line="240" w:lineRule="auto"/>
              <w:jc w:val="center"/>
              <w:rPr>
                <w:rFonts w:eastAsia="Times New Roman" w:cs="Tahoma"/>
                <w:b/>
                <w:bCs/>
                <w:color w:val="FFFFFF" w:themeColor="background1"/>
                <w:sz w:val="18"/>
                <w:szCs w:val="18"/>
                <w:lang w:eastAsia="pt-BR"/>
              </w:rPr>
            </w:pPr>
            <w:r w:rsidRPr="00CE2991">
              <w:rPr>
                <w:rFonts w:eastAsia="Times New Roman" w:cs="Tahoma"/>
                <w:b/>
                <w:bCs/>
                <w:color w:val="FFFFFF" w:themeColor="background1"/>
                <w:sz w:val="18"/>
                <w:szCs w:val="18"/>
                <w:lang w:eastAsia="pt-BR"/>
              </w:rPr>
              <w:t xml:space="preserve">Jornada de </w:t>
            </w:r>
            <w:r>
              <w:rPr>
                <w:rFonts w:eastAsia="Times New Roman" w:cs="Tahoma"/>
                <w:b/>
                <w:bCs/>
                <w:color w:val="FFFFFF" w:themeColor="background1"/>
                <w:sz w:val="18"/>
                <w:szCs w:val="18"/>
                <w:lang w:eastAsia="pt-BR"/>
              </w:rPr>
              <w:br/>
            </w:r>
            <w:r w:rsidRPr="00CE2991">
              <w:rPr>
                <w:rFonts w:eastAsia="Times New Roman" w:cs="Tahoma"/>
                <w:b/>
                <w:bCs/>
                <w:color w:val="FFFFFF" w:themeColor="background1"/>
                <w:sz w:val="18"/>
                <w:szCs w:val="18"/>
                <w:lang w:eastAsia="pt-BR"/>
              </w:rPr>
              <w:t>12</w:t>
            </w:r>
            <w:r>
              <w:rPr>
                <w:rFonts w:eastAsia="Times New Roman" w:cs="Tahoma"/>
                <w:b/>
                <w:bCs/>
                <w:color w:val="FFFFFF" w:themeColor="background1"/>
                <w:sz w:val="18"/>
                <w:szCs w:val="18"/>
                <w:lang w:eastAsia="pt-BR"/>
              </w:rPr>
              <w:t xml:space="preserve"> </w:t>
            </w:r>
            <w:r w:rsidRPr="00CE2991">
              <w:rPr>
                <w:rFonts w:eastAsia="Times New Roman" w:cs="Tahoma"/>
                <w:b/>
                <w:bCs/>
                <w:color w:val="FFFFFF" w:themeColor="background1"/>
                <w:sz w:val="18"/>
                <w:szCs w:val="18"/>
                <w:lang w:eastAsia="pt-BR"/>
              </w:rPr>
              <w:t>horas</w:t>
            </w:r>
          </w:p>
        </w:tc>
        <w:tc>
          <w:tcPr>
            <w:tcW w:w="1455" w:type="dxa"/>
            <w:vMerge/>
            <w:tcBorders>
              <w:left w:val="nil"/>
              <w:right w:val="single" w:sz="4" w:space="0" w:color="auto"/>
            </w:tcBorders>
            <w:shd w:val="clear" w:color="auto" w:fill="0573FA"/>
            <w:vAlign w:val="center"/>
          </w:tcPr>
          <w:p w:rsidR="00C10E10" w:rsidRPr="004A048B" w:rsidP="00B635E7" w14:paraId="6C4D369F" w14:textId="77777777">
            <w:pPr>
              <w:spacing w:before="0" w:after="0" w:line="240" w:lineRule="auto"/>
              <w:jc w:val="center"/>
              <w:rPr>
                <w:rFonts w:eastAsia="Times New Roman" w:cs="Tahoma"/>
                <w:b/>
                <w:bCs/>
                <w:color w:val="FFFFFF" w:themeColor="background1"/>
                <w:sz w:val="18"/>
                <w:szCs w:val="18"/>
                <w:lang w:eastAsia="pt-BR"/>
              </w:rPr>
            </w:pPr>
          </w:p>
        </w:tc>
        <w:tc>
          <w:tcPr>
            <w:tcW w:w="2658" w:type="dxa"/>
            <w:vMerge/>
            <w:tcBorders>
              <w:left w:val="nil"/>
              <w:right w:val="single" w:sz="4" w:space="0" w:color="auto"/>
            </w:tcBorders>
            <w:shd w:val="clear" w:color="auto" w:fill="0573FA"/>
            <w:vAlign w:val="center"/>
          </w:tcPr>
          <w:p w:rsidR="00C10E10" w:rsidRPr="004A048B" w:rsidP="00B635E7" w14:paraId="69355929" w14:textId="77777777">
            <w:pPr>
              <w:spacing w:before="0" w:after="0" w:line="240" w:lineRule="auto"/>
              <w:jc w:val="center"/>
              <w:rPr>
                <w:rFonts w:eastAsia="Times New Roman" w:cs="Tahoma"/>
                <w:b/>
                <w:bCs/>
                <w:color w:val="FFFFFF" w:themeColor="background1"/>
                <w:sz w:val="18"/>
                <w:szCs w:val="18"/>
                <w:lang w:eastAsia="pt-BR"/>
              </w:rPr>
            </w:pPr>
          </w:p>
        </w:tc>
      </w:tr>
      <w:tr w14:paraId="3891B9AF" w14:textId="77777777" w:rsidTr="00B635E7">
        <w:tblPrEx>
          <w:tblW w:w="9918" w:type="dxa"/>
          <w:tblLook w:val="04A0"/>
        </w:tblPrEx>
        <w:trPr>
          <w:trHeight w:val="419"/>
        </w:trPr>
        <w:tc>
          <w:tcPr>
            <w:tcW w:w="1438" w:type="dxa"/>
            <w:tcBorders>
              <w:top w:val="nil"/>
              <w:left w:val="single" w:sz="4" w:space="0" w:color="auto"/>
              <w:bottom w:val="single" w:sz="4" w:space="0" w:color="auto"/>
              <w:right w:val="single" w:sz="4" w:space="0" w:color="auto"/>
            </w:tcBorders>
            <w:shd w:val="clear" w:color="000000" w:fill="00B050"/>
            <w:vAlign w:val="center"/>
            <w:hideMark/>
          </w:tcPr>
          <w:p w:rsidR="00C10E10" w:rsidRPr="004A048B" w:rsidP="00B635E7" w14:paraId="2B2C7900" w14:textId="77777777">
            <w:pPr>
              <w:spacing w:before="0" w:after="0" w:line="240" w:lineRule="auto"/>
              <w:jc w:val="center"/>
              <w:rPr>
                <w:rFonts w:eastAsia="Times New Roman" w:cs="Tahoma"/>
                <w:color w:val="FFFFFF" w:themeColor="background1"/>
                <w:sz w:val="18"/>
                <w:szCs w:val="18"/>
                <w:lang w:eastAsia="pt-BR"/>
              </w:rPr>
            </w:pPr>
            <w:r w:rsidRPr="004A048B">
              <w:rPr>
                <w:rFonts w:eastAsia="Times New Roman" w:cs="Tahoma"/>
                <w:color w:val="FFFFFF" w:themeColor="background1"/>
                <w:sz w:val="18"/>
                <w:szCs w:val="18"/>
                <w:lang w:eastAsia="pt-BR"/>
              </w:rPr>
              <w:t>Irrelevante</w:t>
            </w:r>
          </w:p>
        </w:tc>
        <w:tc>
          <w:tcPr>
            <w:tcW w:w="1456" w:type="dxa"/>
            <w:tcBorders>
              <w:top w:val="nil"/>
              <w:left w:val="nil"/>
              <w:bottom w:val="single" w:sz="4" w:space="0" w:color="auto"/>
              <w:right w:val="single" w:sz="4" w:space="0" w:color="auto"/>
            </w:tcBorders>
            <w:shd w:val="clear" w:color="000000" w:fill="FFFFFF"/>
            <w:vAlign w:val="center"/>
            <w:hideMark/>
          </w:tcPr>
          <w:p w:rsidR="00C10E10" w:rsidRPr="004A048B" w:rsidP="00B635E7" w14:paraId="642ABA4F" w14:textId="77777777">
            <w:pPr>
              <w:jc w:val="center"/>
              <w:rPr>
                <w:rFonts w:cs="Tahoma"/>
                <w:color w:val="000000"/>
                <w:sz w:val="18"/>
                <w:szCs w:val="18"/>
              </w:rPr>
            </w:pPr>
            <w:r w:rsidRPr="004A048B">
              <w:rPr>
                <w:rFonts w:cs="Tahoma"/>
                <w:color w:val="000000"/>
                <w:sz w:val="18"/>
                <w:szCs w:val="18"/>
              </w:rPr>
              <w:t>Menor que 50% do LT</w:t>
            </w:r>
          </w:p>
        </w:tc>
        <w:tc>
          <w:tcPr>
            <w:tcW w:w="1455" w:type="dxa"/>
            <w:tcBorders>
              <w:top w:val="nil"/>
              <w:left w:val="nil"/>
              <w:bottom w:val="single" w:sz="4" w:space="0" w:color="auto"/>
              <w:right w:val="single" w:sz="4" w:space="0" w:color="auto"/>
            </w:tcBorders>
            <w:shd w:val="clear" w:color="000000" w:fill="FFFFFF"/>
            <w:vAlign w:val="center"/>
            <w:hideMark/>
          </w:tcPr>
          <w:p w:rsidR="00C10E10" w:rsidRPr="004A048B" w:rsidP="00B635E7" w14:paraId="563A4336" w14:textId="77777777">
            <w:pPr>
              <w:jc w:val="center"/>
              <w:rPr>
                <w:rFonts w:cs="Tahoma"/>
                <w:color w:val="000000"/>
                <w:sz w:val="18"/>
                <w:szCs w:val="18"/>
              </w:rPr>
            </w:pPr>
            <w:r w:rsidRPr="004A048B">
              <w:rPr>
                <w:rFonts w:cs="Tahoma"/>
                <w:color w:val="000000"/>
                <w:sz w:val="18"/>
                <w:szCs w:val="18"/>
              </w:rPr>
              <w:t>Até 79,9 dB(A)</w:t>
            </w:r>
            <w:r w:rsidRPr="004A048B">
              <w:rPr>
                <w:rFonts w:cs="Tahoma"/>
                <w:color w:val="000000"/>
                <w:sz w:val="18"/>
                <w:szCs w:val="18"/>
              </w:rPr>
              <w:br/>
              <w:t>Menor que 50% dose</w:t>
            </w:r>
          </w:p>
        </w:tc>
        <w:tc>
          <w:tcPr>
            <w:tcW w:w="1456" w:type="dxa"/>
            <w:tcBorders>
              <w:top w:val="single" w:sz="4" w:space="0" w:color="auto"/>
              <w:left w:val="nil"/>
              <w:bottom w:val="single" w:sz="4" w:space="0" w:color="auto"/>
              <w:right w:val="single" w:sz="4" w:space="0" w:color="auto"/>
            </w:tcBorders>
            <w:shd w:val="clear" w:color="000000" w:fill="FFFFFF"/>
            <w:vAlign w:val="center"/>
            <w:hideMark/>
          </w:tcPr>
          <w:p w:rsidR="00C10E10" w:rsidRPr="004A048B" w:rsidP="00B635E7" w14:paraId="143158A5" w14:textId="77777777">
            <w:pPr>
              <w:jc w:val="center"/>
              <w:rPr>
                <w:rFonts w:cs="Tahoma"/>
                <w:color w:val="000000"/>
                <w:sz w:val="18"/>
                <w:szCs w:val="18"/>
              </w:rPr>
            </w:pPr>
            <w:r w:rsidRPr="004A048B">
              <w:rPr>
                <w:rFonts w:cs="Tahoma"/>
                <w:color w:val="000000"/>
                <w:sz w:val="18"/>
                <w:szCs w:val="18"/>
              </w:rPr>
              <w:t xml:space="preserve">Até </w:t>
            </w:r>
            <w:r>
              <w:rPr>
                <w:rFonts w:cs="Tahoma"/>
                <w:color w:val="000000"/>
                <w:sz w:val="18"/>
                <w:szCs w:val="18"/>
              </w:rPr>
              <w:t>76</w:t>
            </w:r>
            <w:r w:rsidRPr="004A048B">
              <w:rPr>
                <w:rFonts w:cs="Tahoma"/>
                <w:color w:val="000000"/>
                <w:sz w:val="18"/>
                <w:szCs w:val="18"/>
              </w:rPr>
              <w:t xml:space="preserve"> dB(A)</w:t>
            </w:r>
            <w:r w:rsidRPr="004A048B">
              <w:rPr>
                <w:rFonts w:cs="Tahoma"/>
                <w:color w:val="000000"/>
                <w:sz w:val="18"/>
                <w:szCs w:val="18"/>
              </w:rPr>
              <w:br/>
              <w:t>Menor que 50% dose</w:t>
            </w:r>
          </w:p>
        </w:tc>
        <w:tc>
          <w:tcPr>
            <w:tcW w:w="1455" w:type="dxa"/>
            <w:tcBorders>
              <w:top w:val="nil"/>
              <w:left w:val="nil"/>
              <w:bottom w:val="single" w:sz="4" w:space="0" w:color="auto"/>
              <w:right w:val="single" w:sz="4" w:space="0" w:color="auto"/>
            </w:tcBorders>
            <w:shd w:val="clear" w:color="000000" w:fill="FFFFFF"/>
            <w:vAlign w:val="center"/>
            <w:hideMark/>
          </w:tcPr>
          <w:p w:rsidR="00C10E10" w:rsidRPr="004A048B" w:rsidP="00B635E7" w14:paraId="4422663E" w14:textId="77777777">
            <w:pPr>
              <w:jc w:val="left"/>
              <w:rPr>
                <w:rFonts w:cs="Tahoma"/>
                <w:color w:val="000000"/>
                <w:sz w:val="18"/>
                <w:szCs w:val="18"/>
              </w:rPr>
            </w:pPr>
            <w:r w:rsidRPr="004A048B">
              <w:rPr>
                <w:rFonts w:cs="Tahoma"/>
                <w:color w:val="000000"/>
                <w:sz w:val="18"/>
                <w:szCs w:val="18"/>
              </w:rPr>
              <w:t>Menor que 50% do LT</w:t>
            </w:r>
          </w:p>
        </w:tc>
        <w:tc>
          <w:tcPr>
            <w:tcW w:w="2658" w:type="dxa"/>
            <w:tcBorders>
              <w:top w:val="nil"/>
              <w:left w:val="nil"/>
              <w:bottom w:val="single" w:sz="4" w:space="0" w:color="auto"/>
              <w:right w:val="single" w:sz="4" w:space="0" w:color="auto"/>
            </w:tcBorders>
            <w:shd w:val="clear" w:color="000000" w:fill="FFFFFF"/>
            <w:vAlign w:val="center"/>
            <w:hideMark/>
          </w:tcPr>
          <w:p w:rsidR="00C10E10" w:rsidRPr="00CA6947" w:rsidP="00B635E7" w14:paraId="76B92A1E" w14:textId="77777777">
            <w:pPr>
              <w:jc w:val="left"/>
              <w:rPr>
                <w:rFonts w:cs="Tahoma"/>
                <w:color w:val="000000"/>
                <w:sz w:val="18"/>
                <w:szCs w:val="18"/>
              </w:rPr>
            </w:pPr>
            <w:r w:rsidRPr="00CA6947">
              <w:rPr>
                <w:rFonts w:cs="Tahoma"/>
                <w:color w:val="000000"/>
                <w:sz w:val="18"/>
                <w:szCs w:val="18"/>
              </w:rPr>
              <w:t>Não monitorar</w:t>
            </w:r>
          </w:p>
        </w:tc>
      </w:tr>
      <w:tr w14:paraId="286C2B27" w14:textId="77777777" w:rsidTr="00B635E7">
        <w:tblPrEx>
          <w:tblW w:w="9918" w:type="dxa"/>
          <w:tblLook w:val="04A0"/>
        </w:tblPrEx>
        <w:trPr>
          <w:trHeight w:val="520"/>
        </w:trPr>
        <w:tc>
          <w:tcPr>
            <w:tcW w:w="1438" w:type="dxa"/>
            <w:tcBorders>
              <w:top w:val="nil"/>
              <w:left w:val="single" w:sz="4" w:space="0" w:color="auto"/>
              <w:bottom w:val="single" w:sz="4" w:space="0" w:color="auto"/>
              <w:right w:val="single" w:sz="4" w:space="0" w:color="auto"/>
            </w:tcBorders>
            <w:shd w:val="clear" w:color="000000" w:fill="FFFF00"/>
            <w:vAlign w:val="center"/>
            <w:hideMark/>
          </w:tcPr>
          <w:p w:rsidR="00C10E10" w:rsidRPr="004A048B" w:rsidP="00B635E7" w14:paraId="498D40EC" w14:textId="77777777">
            <w:pPr>
              <w:spacing w:before="0" w:after="0" w:line="240" w:lineRule="auto"/>
              <w:jc w:val="center"/>
              <w:rPr>
                <w:rFonts w:eastAsia="Times New Roman" w:cs="Tahoma"/>
                <w:color w:val="FFFFFF" w:themeColor="background1"/>
                <w:sz w:val="18"/>
                <w:szCs w:val="18"/>
                <w:lang w:eastAsia="pt-BR"/>
              </w:rPr>
            </w:pPr>
            <w:r w:rsidRPr="004A048B">
              <w:rPr>
                <w:rFonts w:eastAsia="Times New Roman" w:cs="Tahoma"/>
                <w:color w:val="FFFFFF" w:themeColor="background1"/>
                <w:sz w:val="18"/>
                <w:szCs w:val="18"/>
                <w:lang w:eastAsia="pt-BR"/>
              </w:rPr>
              <w:t>De Atenção</w:t>
            </w:r>
          </w:p>
        </w:tc>
        <w:tc>
          <w:tcPr>
            <w:tcW w:w="1456" w:type="dxa"/>
            <w:tcBorders>
              <w:top w:val="nil"/>
              <w:left w:val="nil"/>
              <w:bottom w:val="single" w:sz="4" w:space="0" w:color="auto"/>
              <w:right w:val="single" w:sz="4" w:space="0" w:color="auto"/>
            </w:tcBorders>
            <w:shd w:val="clear" w:color="000000" w:fill="FFFFFF"/>
            <w:vAlign w:val="center"/>
            <w:hideMark/>
          </w:tcPr>
          <w:p w:rsidR="00C10E10" w:rsidRPr="004A048B" w:rsidP="00B635E7" w14:paraId="4B00691D" w14:textId="77777777">
            <w:pPr>
              <w:jc w:val="center"/>
              <w:rPr>
                <w:rFonts w:cs="Tahoma"/>
                <w:color w:val="000000"/>
                <w:sz w:val="18"/>
                <w:szCs w:val="18"/>
              </w:rPr>
            </w:pPr>
            <w:r w:rsidRPr="004A048B">
              <w:rPr>
                <w:rFonts w:cs="Tahoma"/>
                <w:color w:val="000000"/>
                <w:sz w:val="18"/>
                <w:szCs w:val="18"/>
              </w:rPr>
              <w:t>De 50% a menor que 70% do LT</w:t>
            </w:r>
          </w:p>
        </w:tc>
        <w:tc>
          <w:tcPr>
            <w:tcW w:w="1455" w:type="dxa"/>
            <w:tcBorders>
              <w:top w:val="nil"/>
              <w:left w:val="nil"/>
              <w:bottom w:val="single" w:sz="4" w:space="0" w:color="auto"/>
              <w:right w:val="single" w:sz="4" w:space="0" w:color="auto"/>
            </w:tcBorders>
            <w:shd w:val="clear" w:color="000000" w:fill="FFFFFF"/>
            <w:vAlign w:val="center"/>
            <w:hideMark/>
          </w:tcPr>
          <w:p w:rsidR="00C10E10" w:rsidRPr="004A048B" w:rsidP="00B635E7" w14:paraId="69CD4D08" w14:textId="77777777">
            <w:pPr>
              <w:jc w:val="center"/>
              <w:rPr>
                <w:rFonts w:cs="Tahoma"/>
                <w:color w:val="000000"/>
                <w:sz w:val="18"/>
                <w:szCs w:val="18"/>
              </w:rPr>
            </w:pPr>
            <w:r w:rsidRPr="004A048B">
              <w:rPr>
                <w:rFonts w:cs="Tahoma"/>
                <w:color w:val="000000"/>
                <w:sz w:val="18"/>
                <w:szCs w:val="18"/>
              </w:rPr>
              <w:t>80 dB(A) à 84,9 dB(A)</w:t>
            </w:r>
            <w:r w:rsidRPr="004A048B">
              <w:rPr>
                <w:rFonts w:cs="Tahoma"/>
                <w:color w:val="000000"/>
                <w:sz w:val="18"/>
                <w:szCs w:val="18"/>
              </w:rPr>
              <w:br/>
              <w:t>Entre 50% à 99,0% da dose</w:t>
            </w:r>
          </w:p>
        </w:tc>
        <w:tc>
          <w:tcPr>
            <w:tcW w:w="1456" w:type="dxa"/>
            <w:tcBorders>
              <w:top w:val="nil"/>
              <w:left w:val="nil"/>
              <w:bottom w:val="single" w:sz="4" w:space="0" w:color="auto"/>
              <w:right w:val="single" w:sz="4" w:space="0" w:color="auto"/>
            </w:tcBorders>
            <w:shd w:val="clear" w:color="000000" w:fill="FFFFFF"/>
            <w:vAlign w:val="center"/>
            <w:hideMark/>
          </w:tcPr>
          <w:p w:rsidR="00C10E10" w:rsidRPr="004A048B" w:rsidP="00B635E7" w14:paraId="04112166" w14:textId="77777777">
            <w:pPr>
              <w:jc w:val="center"/>
              <w:rPr>
                <w:rFonts w:cs="Tahoma"/>
                <w:color w:val="000000"/>
                <w:sz w:val="18"/>
                <w:szCs w:val="18"/>
              </w:rPr>
            </w:pPr>
            <w:r>
              <w:rPr>
                <w:rFonts w:cs="Tahoma"/>
                <w:color w:val="000000"/>
                <w:sz w:val="18"/>
                <w:szCs w:val="18"/>
              </w:rPr>
              <w:t>77</w:t>
            </w:r>
            <w:r w:rsidRPr="004A048B">
              <w:rPr>
                <w:rFonts w:cs="Tahoma"/>
                <w:color w:val="000000"/>
                <w:sz w:val="18"/>
                <w:szCs w:val="18"/>
              </w:rPr>
              <w:t xml:space="preserve"> dB(A) à 8</w:t>
            </w:r>
            <w:r>
              <w:rPr>
                <w:rFonts w:cs="Tahoma"/>
                <w:color w:val="000000"/>
                <w:sz w:val="18"/>
                <w:szCs w:val="18"/>
              </w:rPr>
              <w:t>1</w:t>
            </w:r>
            <w:r w:rsidRPr="004A048B">
              <w:rPr>
                <w:rFonts w:cs="Tahoma"/>
                <w:color w:val="000000"/>
                <w:sz w:val="18"/>
                <w:szCs w:val="18"/>
              </w:rPr>
              <w:t>,9 dB(A)</w:t>
            </w:r>
            <w:r w:rsidRPr="004A048B">
              <w:rPr>
                <w:rFonts w:cs="Tahoma"/>
                <w:color w:val="000000"/>
                <w:sz w:val="18"/>
                <w:szCs w:val="18"/>
              </w:rPr>
              <w:br/>
              <w:t>Entre 50% à 99% da dose</w:t>
            </w:r>
          </w:p>
        </w:tc>
        <w:tc>
          <w:tcPr>
            <w:tcW w:w="1455" w:type="dxa"/>
            <w:tcBorders>
              <w:top w:val="nil"/>
              <w:left w:val="nil"/>
              <w:bottom w:val="single" w:sz="4" w:space="0" w:color="auto"/>
              <w:right w:val="single" w:sz="4" w:space="0" w:color="auto"/>
            </w:tcBorders>
            <w:shd w:val="clear" w:color="000000" w:fill="FFFFFF"/>
            <w:vAlign w:val="center"/>
            <w:hideMark/>
          </w:tcPr>
          <w:p w:rsidR="00C10E10" w:rsidRPr="004A048B" w:rsidP="00B635E7" w14:paraId="203AF257" w14:textId="77777777">
            <w:pPr>
              <w:jc w:val="left"/>
              <w:rPr>
                <w:rFonts w:cs="Tahoma"/>
                <w:color w:val="000000"/>
                <w:sz w:val="18"/>
                <w:szCs w:val="18"/>
              </w:rPr>
            </w:pPr>
            <w:r w:rsidRPr="004A048B">
              <w:rPr>
                <w:rFonts w:cs="Tahoma"/>
                <w:color w:val="000000"/>
                <w:sz w:val="18"/>
                <w:szCs w:val="18"/>
              </w:rPr>
              <w:t xml:space="preserve">De 50% a menor que </w:t>
            </w:r>
            <w:r>
              <w:rPr>
                <w:rFonts w:cs="Tahoma"/>
                <w:color w:val="000000"/>
                <w:sz w:val="18"/>
                <w:szCs w:val="18"/>
              </w:rPr>
              <w:t>7</w:t>
            </w:r>
            <w:r w:rsidRPr="004A048B">
              <w:rPr>
                <w:rFonts w:cs="Tahoma"/>
                <w:color w:val="000000"/>
                <w:sz w:val="18"/>
                <w:szCs w:val="18"/>
              </w:rPr>
              <w:t>0% do LT</w:t>
            </w:r>
          </w:p>
        </w:tc>
        <w:tc>
          <w:tcPr>
            <w:tcW w:w="2658" w:type="dxa"/>
            <w:tcBorders>
              <w:top w:val="nil"/>
              <w:left w:val="nil"/>
              <w:bottom w:val="single" w:sz="4" w:space="0" w:color="auto"/>
              <w:right w:val="single" w:sz="4" w:space="0" w:color="auto"/>
            </w:tcBorders>
            <w:shd w:val="clear" w:color="000000" w:fill="FFFFFF"/>
            <w:vAlign w:val="center"/>
            <w:hideMark/>
          </w:tcPr>
          <w:p w:rsidR="00C10E10" w:rsidRPr="00CA6947" w:rsidP="00B635E7" w14:paraId="106FB47F" w14:textId="77777777">
            <w:pPr>
              <w:jc w:val="left"/>
              <w:rPr>
                <w:rFonts w:cs="Tahoma"/>
                <w:color w:val="000000"/>
                <w:sz w:val="18"/>
                <w:szCs w:val="18"/>
              </w:rPr>
            </w:pPr>
            <w:r w:rsidRPr="00CA6947">
              <w:rPr>
                <w:rFonts w:cs="Tahoma"/>
                <w:color w:val="000000"/>
                <w:sz w:val="18"/>
                <w:szCs w:val="18"/>
              </w:rPr>
              <w:t xml:space="preserve">Realizar monitoramento, após a implantação de novas medidas de controle coletiva, ou </w:t>
            </w:r>
            <w:r w:rsidRPr="00CA6947">
              <w:rPr>
                <w:rFonts w:cs="Tahoma"/>
                <w:b/>
                <w:bCs/>
                <w:color w:val="000000"/>
                <w:sz w:val="18"/>
                <w:szCs w:val="18"/>
              </w:rPr>
              <w:t>bienal</w:t>
            </w:r>
            <w:r w:rsidRPr="00CA6947">
              <w:rPr>
                <w:rFonts w:cs="Tahoma"/>
                <w:color w:val="000000"/>
                <w:sz w:val="18"/>
                <w:szCs w:val="18"/>
              </w:rPr>
              <w:t xml:space="preserve"> para garantia das medidas individual. </w:t>
            </w:r>
          </w:p>
        </w:tc>
      </w:tr>
      <w:tr w14:paraId="11C4A856" w14:textId="77777777" w:rsidTr="00B635E7">
        <w:tblPrEx>
          <w:tblW w:w="9918" w:type="dxa"/>
          <w:tblLook w:val="04A0"/>
        </w:tblPrEx>
        <w:trPr>
          <w:trHeight w:val="520"/>
        </w:trPr>
        <w:tc>
          <w:tcPr>
            <w:tcW w:w="1438" w:type="dxa"/>
            <w:tcBorders>
              <w:top w:val="nil"/>
              <w:left w:val="single" w:sz="4" w:space="0" w:color="auto"/>
              <w:bottom w:val="single" w:sz="4" w:space="0" w:color="auto"/>
              <w:right w:val="single" w:sz="4" w:space="0" w:color="auto"/>
            </w:tcBorders>
            <w:shd w:val="clear" w:color="000000" w:fill="FF8C00"/>
            <w:vAlign w:val="center"/>
            <w:hideMark/>
          </w:tcPr>
          <w:p w:rsidR="00C10E10" w:rsidRPr="004A048B" w:rsidP="00B635E7" w14:paraId="58C047CA" w14:textId="77777777">
            <w:pPr>
              <w:spacing w:before="0" w:after="0" w:line="240" w:lineRule="auto"/>
              <w:jc w:val="center"/>
              <w:rPr>
                <w:rFonts w:eastAsia="Times New Roman" w:cs="Tahoma"/>
                <w:color w:val="FFFFFF" w:themeColor="background1"/>
                <w:sz w:val="18"/>
                <w:szCs w:val="18"/>
                <w:lang w:eastAsia="pt-BR"/>
              </w:rPr>
            </w:pPr>
            <w:r w:rsidRPr="004A048B">
              <w:rPr>
                <w:rFonts w:eastAsia="Times New Roman" w:cs="Tahoma"/>
                <w:color w:val="FFFFFF" w:themeColor="background1"/>
                <w:sz w:val="18"/>
                <w:szCs w:val="18"/>
                <w:lang w:eastAsia="pt-BR"/>
              </w:rPr>
              <w:t>Crítico</w:t>
            </w:r>
          </w:p>
        </w:tc>
        <w:tc>
          <w:tcPr>
            <w:tcW w:w="1456" w:type="dxa"/>
            <w:tcBorders>
              <w:top w:val="nil"/>
              <w:left w:val="nil"/>
              <w:bottom w:val="single" w:sz="4" w:space="0" w:color="auto"/>
              <w:right w:val="single" w:sz="4" w:space="0" w:color="auto"/>
            </w:tcBorders>
            <w:shd w:val="clear" w:color="000000" w:fill="FFFFFF"/>
            <w:vAlign w:val="center"/>
            <w:hideMark/>
          </w:tcPr>
          <w:p w:rsidR="00C10E10" w:rsidRPr="004A048B" w:rsidP="00B635E7" w14:paraId="638EFB4E" w14:textId="77777777">
            <w:pPr>
              <w:jc w:val="center"/>
              <w:rPr>
                <w:rFonts w:cs="Tahoma"/>
                <w:color w:val="000000"/>
                <w:sz w:val="18"/>
                <w:szCs w:val="18"/>
              </w:rPr>
            </w:pPr>
            <w:r w:rsidRPr="004A048B">
              <w:rPr>
                <w:rFonts w:cs="Tahoma"/>
                <w:color w:val="000000"/>
                <w:sz w:val="18"/>
                <w:szCs w:val="18"/>
              </w:rPr>
              <w:t>De 70% a menor que 100% do LT</w:t>
            </w:r>
          </w:p>
        </w:tc>
        <w:tc>
          <w:tcPr>
            <w:tcW w:w="1455" w:type="dxa"/>
            <w:tcBorders>
              <w:top w:val="nil"/>
              <w:left w:val="nil"/>
              <w:bottom w:val="single" w:sz="4" w:space="0" w:color="auto"/>
              <w:right w:val="single" w:sz="4" w:space="0" w:color="auto"/>
            </w:tcBorders>
            <w:shd w:val="clear" w:color="000000" w:fill="FFFFFF"/>
            <w:vAlign w:val="center"/>
            <w:hideMark/>
          </w:tcPr>
          <w:p w:rsidR="00C10E10" w:rsidRPr="004A048B" w:rsidP="00B635E7" w14:paraId="7F4BC0E4" w14:textId="77777777">
            <w:pPr>
              <w:jc w:val="center"/>
              <w:rPr>
                <w:rFonts w:cs="Tahoma"/>
                <w:color w:val="000000"/>
                <w:sz w:val="18"/>
                <w:szCs w:val="18"/>
              </w:rPr>
            </w:pPr>
            <w:r w:rsidRPr="004A048B">
              <w:rPr>
                <w:rFonts w:cs="Tahoma"/>
                <w:color w:val="000000"/>
                <w:sz w:val="18"/>
                <w:szCs w:val="18"/>
              </w:rPr>
              <w:t>85 d(A) à 115 dB(A) 08 horas ou</w:t>
            </w:r>
            <w:r w:rsidRPr="004A048B">
              <w:rPr>
                <w:rFonts w:cs="Tahoma"/>
                <w:color w:val="000000"/>
                <w:sz w:val="18"/>
                <w:szCs w:val="18"/>
              </w:rPr>
              <w:br/>
              <w:t>Entre 100% à 6300% da dose</w:t>
            </w:r>
          </w:p>
        </w:tc>
        <w:tc>
          <w:tcPr>
            <w:tcW w:w="1456" w:type="dxa"/>
            <w:tcBorders>
              <w:top w:val="nil"/>
              <w:left w:val="nil"/>
              <w:bottom w:val="single" w:sz="4" w:space="0" w:color="auto"/>
              <w:right w:val="single" w:sz="4" w:space="0" w:color="auto"/>
            </w:tcBorders>
            <w:shd w:val="clear" w:color="000000" w:fill="FFFFFF"/>
            <w:vAlign w:val="center"/>
            <w:hideMark/>
          </w:tcPr>
          <w:p w:rsidR="00C10E10" w:rsidRPr="004A048B" w:rsidP="00B635E7" w14:paraId="1833D7B4" w14:textId="77777777">
            <w:pPr>
              <w:jc w:val="center"/>
              <w:rPr>
                <w:rFonts w:cs="Tahoma"/>
                <w:color w:val="000000"/>
                <w:sz w:val="18"/>
                <w:szCs w:val="18"/>
              </w:rPr>
            </w:pPr>
            <w:r>
              <w:rPr>
                <w:rFonts w:cs="Tahoma"/>
                <w:color w:val="000000"/>
                <w:sz w:val="18"/>
                <w:szCs w:val="18"/>
              </w:rPr>
              <w:t>82</w:t>
            </w:r>
            <w:r w:rsidRPr="004A048B">
              <w:rPr>
                <w:rFonts w:cs="Tahoma"/>
                <w:color w:val="000000"/>
                <w:sz w:val="18"/>
                <w:szCs w:val="18"/>
              </w:rPr>
              <w:t xml:space="preserve"> d(A) à 115 dB(A) 08 horas ou</w:t>
            </w:r>
            <w:r>
              <w:rPr>
                <w:rFonts w:cs="Tahoma"/>
                <w:color w:val="000000"/>
                <w:sz w:val="18"/>
                <w:szCs w:val="18"/>
              </w:rPr>
              <w:t xml:space="preserve"> </w:t>
            </w:r>
            <w:r w:rsidRPr="004A048B">
              <w:rPr>
                <w:rFonts w:cs="Tahoma"/>
                <w:color w:val="000000"/>
                <w:sz w:val="18"/>
                <w:szCs w:val="18"/>
              </w:rPr>
              <w:t>Entre 100% à 98000% da dose</w:t>
            </w:r>
          </w:p>
        </w:tc>
        <w:tc>
          <w:tcPr>
            <w:tcW w:w="1455" w:type="dxa"/>
            <w:tcBorders>
              <w:top w:val="nil"/>
              <w:left w:val="nil"/>
              <w:bottom w:val="single" w:sz="4" w:space="0" w:color="auto"/>
              <w:right w:val="single" w:sz="4" w:space="0" w:color="auto"/>
            </w:tcBorders>
            <w:shd w:val="clear" w:color="000000" w:fill="FFFFFF"/>
            <w:vAlign w:val="center"/>
            <w:hideMark/>
          </w:tcPr>
          <w:p w:rsidR="00C10E10" w:rsidRPr="004A048B" w:rsidP="00B635E7" w14:paraId="17E6C506" w14:textId="77777777">
            <w:pPr>
              <w:jc w:val="left"/>
              <w:rPr>
                <w:rFonts w:cs="Tahoma"/>
                <w:color w:val="000000"/>
                <w:sz w:val="18"/>
                <w:szCs w:val="18"/>
              </w:rPr>
            </w:pPr>
            <w:r w:rsidRPr="004A048B">
              <w:rPr>
                <w:rFonts w:cs="Tahoma"/>
                <w:color w:val="000000"/>
                <w:sz w:val="18"/>
                <w:szCs w:val="18"/>
              </w:rPr>
              <w:t>De 70% a menor que 100% do LT</w:t>
            </w:r>
          </w:p>
        </w:tc>
        <w:tc>
          <w:tcPr>
            <w:tcW w:w="2658" w:type="dxa"/>
            <w:tcBorders>
              <w:top w:val="nil"/>
              <w:left w:val="nil"/>
              <w:bottom w:val="single" w:sz="4" w:space="0" w:color="auto"/>
              <w:right w:val="single" w:sz="4" w:space="0" w:color="auto"/>
            </w:tcBorders>
            <w:shd w:val="clear" w:color="000000" w:fill="FFFFFF"/>
            <w:vAlign w:val="center"/>
            <w:hideMark/>
          </w:tcPr>
          <w:p w:rsidR="00C10E10" w:rsidRPr="00CA6947" w:rsidP="00B635E7" w14:paraId="0B21263D" w14:textId="77777777">
            <w:pPr>
              <w:jc w:val="left"/>
              <w:rPr>
                <w:rFonts w:cs="Tahoma"/>
                <w:color w:val="000000"/>
                <w:sz w:val="18"/>
                <w:szCs w:val="18"/>
              </w:rPr>
            </w:pPr>
            <w:r w:rsidRPr="00CA6947">
              <w:rPr>
                <w:rFonts w:cs="Tahoma"/>
                <w:color w:val="000000"/>
                <w:sz w:val="18"/>
                <w:szCs w:val="18"/>
              </w:rPr>
              <w:t xml:space="preserve">Realizar monitoramento, após a implantação de novas medidas de controle coletiva, ou </w:t>
            </w:r>
            <w:r w:rsidRPr="00CA6947">
              <w:rPr>
                <w:rFonts w:cs="Tahoma"/>
                <w:b/>
                <w:bCs/>
                <w:color w:val="000000"/>
                <w:sz w:val="18"/>
                <w:szCs w:val="18"/>
              </w:rPr>
              <w:t>anual</w:t>
            </w:r>
            <w:r w:rsidRPr="00CA6947">
              <w:rPr>
                <w:rFonts w:cs="Tahoma"/>
                <w:color w:val="000000"/>
                <w:sz w:val="18"/>
                <w:szCs w:val="18"/>
              </w:rPr>
              <w:t xml:space="preserve"> para garantia das medidas individual. </w:t>
            </w:r>
          </w:p>
        </w:tc>
      </w:tr>
      <w:tr w14:paraId="672CABC5" w14:textId="77777777" w:rsidTr="00B635E7">
        <w:tblPrEx>
          <w:tblW w:w="9918" w:type="dxa"/>
          <w:tblLook w:val="04A0"/>
        </w:tblPrEx>
        <w:trPr>
          <w:trHeight w:val="520"/>
        </w:trPr>
        <w:tc>
          <w:tcPr>
            <w:tcW w:w="1438" w:type="dxa"/>
            <w:tcBorders>
              <w:top w:val="nil"/>
              <w:left w:val="single" w:sz="4" w:space="0" w:color="auto"/>
              <w:bottom w:val="single" w:sz="4" w:space="0" w:color="auto"/>
              <w:right w:val="single" w:sz="4" w:space="0" w:color="auto"/>
            </w:tcBorders>
            <w:shd w:val="clear" w:color="000000" w:fill="FF0000"/>
            <w:vAlign w:val="center"/>
            <w:hideMark/>
          </w:tcPr>
          <w:p w:rsidR="00C10E10" w:rsidRPr="004A048B" w:rsidP="00B635E7" w14:paraId="407AAB3B" w14:textId="77777777">
            <w:pPr>
              <w:spacing w:before="0" w:after="0" w:line="240" w:lineRule="auto"/>
              <w:jc w:val="center"/>
              <w:rPr>
                <w:rFonts w:eastAsia="Times New Roman" w:cs="Tahoma"/>
                <w:color w:val="FFFFFF" w:themeColor="background1"/>
                <w:sz w:val="18"/>
                <w:szCs w:val="18"/>
                <w:lang w:eastAsia="pt-BR"/>
              </w:rPr>
            </w:pPr>
            <w:r w:rsidRPr="004A048B">
              <w:rPr>
                <w:rFonts w:eastAsia="Times New Roman" w:cs="Tahoma"/>
                <w:color w:val="FFFFFF" w:themeColor="background1"/>
                <w:sz w:val="18"/>
                <w:szCs w:val="18"/>
                <w:lang w:eastAsia="pt-BR"/>
              </w:rPr>
              <w:t>Não Tolerável</w:t>
            </w:r>
          </w:p>
        </w:tc>
        <w:tc>
          <w:tcPr>
            <w:tcW w:w="1456" w:type="dxa"/>
            <w:tcBorders>
              <w:top w:val="nil"/>
              <w:left w:val="nil"/>
              <w:bottom w:val="single" w:sz="4" w:space="0" w:color="auto"/>
              <w:right w:val="single" w:sz="4" w:space="0" w:color="auto"/>
            </w:tcBorders>
            <w:shd w:val="clear" w:color="000000" w:fill="FFFFFF"/>
            <w:vAlign w:val="center"/>
            <w:hideMark/>
          </w:tcPr>
          <w:p w:rsidR="00C10E10" w:rsidRPr="004A048B" w:rsidP="00B635E7" w14:paraId="3D07D4EB" w14:textId="77777777">
            <w:pPr>
              <w:jc w:val="center"/>
              <w:rPr>
                <w:rFonts w:cs="Tahoma"/>
                <w:color w:val="000000"/>
                <w:sz w:val="18"/>
                <w:szCs w:val="18"/>
              </w:rPr>
            </w:pPr>
            <w:r w:rsidRPr="004A048B">
              <w:rPr>
                <w:rFonts w:cs="Tahoma"/>
                <w:color w:val="000000"/>
                <w:sz w:val="18"/>
                <w:szCs w:val="18"/>
              </w:rPr>
              <w:t>Acima de 100% do LT</w:t>
            </w:r>
          </w:p>
        </w:tc>
        <w:tc>
          <w:tcPr>
            <w:tcW w:w="1455" w:type="dxa"/>
            <w:tcBorders>
              <w:top w:val="nil"/>
              <w:left w:val="nil"/>
              <w:bottom w:val="single" w:sz="4" w:space="0" w:color="auto"/>
              <w:right w:val="single" w:sz="4" w:space="0" w:color="auto"/>
            </w:tcBorders>
            <w:shd w:val="clear" w:color="000000" w:fill="FFFFFF"/>
            <w:vAlign w:val="center"/>
            <w:hideMark/>
          </w:tcPr>
          <w:p w:rsidR="00C10E10" w:rsidRPr="004A048B" w:rsidP="00B635E7" w14:paraId="70801715" w14:textId="77777777">
            <w:pPr>
              <w:jc w:val="center"/>
              <w:rPr>
                <w:rFonts w:cs="Tahoma"/>
                <w:color w:val="000000"/>
                <w:sz w:val="18"/>
                <w:szCs w:val="18"/>
              </w:rPr>
            </w:pPr>
            <w:r w:rsidRPr="004A048B">
              <w:rPr>
                <w:rFonts w:cs="Tahoma"/>
                <w:color w:val="000000"/>
                <w:sz w:val="18"/>
                <w:szCs w:val="18"/>
              </w:rPr>
              <w:t>Acima de 115 dB(A)</w:t>
            </w:r>
            <w:r w:rsidRPr="004A048B">
              <w:rPr>
                <w:rFonts w:cs="Tahoma"/>
                <w:color w:val="000000"/>
                <w:sz w:val="18"/>
                <w:szCs w:val="18"/>
              </w:rPr>
              <w:br/>
              <w:t>Acima de 6300% da dose</w:t>
            </w:r>
          </w:p>
        </w:tc>
        <w:tc>
          <w:tcPr>
            <w:tcW w:w="1456" w:type="dxa"/>
            <w:tcBorders>
              <w:top w:val="nil"/>
              <w:left w:val="nil"/>
              <w:bottom w:val="single" w:sz="4" w:space="0" w:color="auto"/>
              <w:right w:val="single" w:sz="4" w:space="0" w:color="auto"/>
            </w:tcBorders>
            <w:shd w:val="clear" w:color="000000" w:fill="FFFFFF"/>
            <w:vAlign w:val="center"/>
            <w:hideMark/>
          </w:tcPr>
          <w:p w:rsidR="00C10E10" w:rsidRPr="004A048B" w:rsidP="00B635E7" w14:paraId="7D02670D" w14:textId="77777777">
            <w:pPr>
              <w:jc w:val="center"/>
              <w:rPr>
                <w:rFonts w:cs="Tahoma"/>
                <w:color w:val="000000"/>
                <w:sz w:val="18"/>
                <w:szCs w:val="18"/>
              </w:rPr>
            </w:pPr>
            <w:r w:rsidRPr="004A048B">
              <w:rPr>
                <w:rFonts w:cs="Tahoma"/>
                <w:color w:val="000000"/>
                <w:sz w:val="18"/>
                <w:szCs w:val="18"/>
              </w:rPr>
              <w:t>Acima de 115 dB(A)</w:t>
            </w:r>
            <w:r w:rsidRPr="004A048B">
              <w:rPr>
                <w:rFonts w:cs="Tahoma"/>
                <w:color w:val="000000"/>
                <w:sz w:val="18"/>
                <w:szCs w:val="18"/>
              </w:rPr>
              <w:br/>
              <w:t>Acima de 98000% da dose</w:t>
            </w:r>
          </w:p>
        </w:tc>
        <w:tc>
          <w:tcPr>
            <w:tcW w:w="1455" w:type="dxa"/>
            <w:tcBorders>
              <w:top w:val="nil"/>
              <w:left w:val="nil"/>
              <w:bottom w:val="single" w:sz="4" w:space="0" w:color="auto"/>
              <w:right w:val="single" w:sz="4" w:space="0" w:color="auto"/>
            </w:tcBorders>
            <w:shd w:val="clear" w:color="000000" w:fill="FFFFFF"/>
            <w:vAlign w:val="center"/>
            <w:hideMark/>
          </w:tcPr>
          <w:p w:rsidR="00C10E10" w:rsidRPr="004A048B" w:rsidP="00B635E7" w14:paraId="6038699D" w14:textId="77777777">
            <w:pPr>
              <w:jc w:val="left"/>
              <w:rPr>
                <w:rFonts w:cs="Tahoma"/>
                <w:color w:val="000000"/>
                <w:sz w:val="18"/>
                <w:szCs w:val="18"/>
              </w:rPr>
            </w:pPr>
            <w:r w:rsidRPr="004A048B">
              <w:rPr>
                <w:rFonts w:cs="Tahoma"/>
                <w:color w:val="000000"/>
                <w:sz w:val="18"/>
                <w:szCs w:val="18"/>
              </w:rPr>
              <w:t>Acima de 100% do LT</w:t>
            </w:r>
          </w:p>
        </w:tc>
        <w:tc>
          <w:tcPr>
            <w:tcW w:w="2658" w:type="dxa"/>
            <w:tcBorders>
              <w:top w:val="nil"/>
              <w:left w:val="nil"/>
              <w:bottom w:val="single" w:sz="4" w:space="0" w:color="auto"/>
              <w:right w:val="single" w:sz="4" w:space="0" w:color="auto"/>
            </w:tcBorders>
            <w:shd w:val="clear" w:color="000000" w:fill="FFFFFF"/>
            <w:vAlign w:val="center"/>
            <w:hideMark/>
          </w:tcPr>
          <w:p w:rsidR="00C10E10" w:rsidRPr="00CA6947" w:rsidP="00B635E7" w14:paraId="6F388AAB" w14:textId="77777777">
            <w:pPr>
              <w:jc w:val="left"/>
              <w:rPr>
                <w:rFonts w:cs="Tahoma"/>
                <w:color w:val="000000"/>
                <w:sz w:val="18"/>
                <w:szCs w:val="18"/>
              </w:rPr>
            </w:pPr>
            <w:r w:rsidRPr="00CA6947">
              <w:rPr>
                <w:rFonts w:cs="Tahoma"/>
                <w:color w:val="000000"/>
                <w:sz w:val="18"/>
                <w:szCs w:val="18"/>
              </w:rPr>
              <w:t xml:space="preserve">Realizar a implantação de novas medidas de controle coletiva, e realizar monitoramento </w:t>
            </w:r>
            <w:r w:rsidRPr="00CA6947">
              <w:rPr>
                <w:rFonts w:cs="Tahoma"/>
                <w:b/>
                <w:bCs/>
                <w:color w:val="000000"/>
                <w:sz w:val="18"/>
                <w:szCs w:val="18"/>
              </w:rPr>
              <w:t>anual</w:t>
            </w:r>
            <w:r w:rsidRPr="00CA6947">
              <w:rPr>
                <w:rFonts w:cs="Tahoma"/>
                <w:color w:val="000000"/>
                <w:sz w:val="18"/>
                <w:szCs w:val="18"/>
              </w:rPr>
              <w:t xml:space="preserve"> para garantia das medidas individual. Realizar o monitoramento após medidas de controle implementadas para garantia da proteção adequada em caso de exposição. </w:t>
            </w:r>
          </w:p>
        </w:tc>
      </w:tr>
    </w:tbl>
    <w:p w:rsidR="0065202A" w:rsidRPr="00C55AE3" w:rsidP="000467D6" w14:paraId="0B07340D" w14:textId="22A2BF15">
      <w:pPr>
        <w:pStyle w:val="Heading1"/>
        <w:spacing w:before="240" w:after="240" w:line="360" w:lineRule="auto"/>
        <w:ind w:left="357" w:hanging="357"/>
        <w:rPr>
          <w:rFonts w:cs="Tahoma"/>
        </w:rPr>
      </w:pPr>
      <w:r>
        <w:rPr>
          <w:rFonts w:cs="Tahoma"/>
        </w:rPr>
        <w:t xml:space="preserve"> </w:t>
      </w:r>
      <w:bookmarkStart w:id="1628" w:name="_Toc175234518"/>
      <w:r w:rsidRPr="00C55AE3">
        <w:rPr>
          <w:rFonts w:cs="Tahoma"/>
        </w:rPr>
        <w:t>ETAPAS DE ELABORAÇÃO E DESENVOLVIMENTO DO PGR</w:t>
      </w:r>
      <w:bookmarkEnd w:id="1628"/>
      <w:r w:rsidRPr="00C55AE3">
        <w:rPr>
          <w:rFonts w:cs="Tahoma"/>
        </w:rPr>
        <w:t xml:space="preserve"> </w:t>
      </w:r>
    </w:p>
    <w:p w:rsidR="00721BCF" w:rsidRPr="00A941F8" w:rsidP="000467D6" w14:paraId="130C0CD3" w14:textId="6F8C4E23">
      <w:pPr>
        <w:pStyle w:val="Heading2"/>
        <w:spacing w:before="240" w:after="240" w:line="360" w:lineRule="auto"/>
        <w:ind w:left="578" w:hanging="578"/>
        <w:rPr>
          <w:rFonts w:cs="Tahoma"/>
        </w:rPr>
      </w:pPr>
      <w:bookmarkStart w:id="1629" w:name="_Toc120549248"/>
      <w:bookmarkStart w:id="1630" w:name="_Toc120549472"/>
      <w:bookmarkStart w:id="1631" w:name="_Toc120549696"/>
      <w:bookmarkStart w:id="1632" w:name="_Toc121296005"/>
      <w:bookmarkStart w:id="1633" w:name="_Toc121296243"/>
      <w:bookmarkStart w:id="1634" w:name="_Toc120352984"/>
      <w:bookmarkStart w:id="1635" w:name="_Toc120353112"/>
      <w:bookmarkStart w:id="1636" w:name="_Toc120353244"/>
      <w:bookmarkStart w:id="1637" w:name="_Toc120355717"/>
      <w:bookmarkStart w:id="1638" w:name="_Toc120527287"/>
      <w:bookmarkStart w:id="1639" w:name="_Toc120527504"/>
      <w:bookmarkStart w:id="1640" w:name="_Toc120528683"/>
      <w:bookmarkStart w:id="1641" w:name="_Toc120549249"/>
      <w:bookmarkStart w:id="1642" w:name="_Toc120549473"/>
      <w:bookmarkStart w:id="1643" w:name="_Toc120549697"/>
      <w:bookmarkStart w:id="1644" w:name="_Toc121296006"/>
      <w:bookmarkStart w:id="1645" w:name="_Toc121296244"/>
      <w:bookmarkStart w:id="1646" w:name="_Toc104209534"/>
      <w:bookmarkStart w:id="1647" w:name="_Toc175234519"/>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r w:rsidRPr="00A941F8">
        <w:rPr>
          <w:rFonts w:cs="Tahoma"/>
        </w:rPr>
        <w:t>Levantamento Preliminar e Identificação de Perigos</w:t>
      </w:r>
      <w:bookmarkEnd w:id="1646"/>
      <w:bookmarkEnd w:id="1647"/>
      <w:r w:rsidR="00464626">
        <w:rPr>
          <w:rFonts w:cs="Tahoma"/>
        </w:rPr>
        <w:t xml:space="preserve"> </w:t>
      </w:r>
    </w:p>
    <w:p w:rsidR="000B7B62" w:rsidRPr="00A941F8" w:rsidP="00262BC6" w14:paraId="2AF3977B" w14:textId="65C67ACA">
      <w:pPr>
        <w:rPr>
          <w:rFonts w:cs="Tahoma"/>
        </w:rPr>
      </w:pPr>
      <w:r w:rsidRPr="00A941F8">
        <w:rPr>
          <w:rFonts w:cs="Tahoma"/>
        </w:rPr>
        <w:t xml:space="preserve">Para a realização do levantamento preliminar e </w:t>
      </w:r>
      <w:r w:rsidRPr="00A941F8" w:rsidR="002C14AE">
        <w:rPr>
          <w:rFonts w:cs="Tahoma"/>
          <w:bCs/>
        </w:rPr>
        <w:t>i</w:t>
      </w:r>
      <w:r w:rsidRPr="00A941F8">
        <w:rPr>
          <w:rFonts w:cs="Tahoma"/>
        </w:rPr>
        <w:t>dentificação dos perigos foram contempladas as seguintes etapas</w:t>
      </w:r>
      <w:r w:rsidRPr="00C55AE3">
        <w:rPr>
          <w:rFonts w:cs="Tahoma"/>
          <w:b/>
        </w:rPr>
        <w:t>:</w:t>
      </w:r>
    </w:p>
    <w:p w:rsidR="000B7B62" w:rsidRPr="00A941F8" w:rsidP="00262BC6" w14:paraId="60649514" w14:textId="4A1CA5DA">
      <w:pPr>
        <w:pStyle w:val="Corpodetexto21"/>
        <w:numPr>
          <w:ilvl w:val="0"/>
          <w:numId w:val="27"/>
        </w:numPr>
        <w:spacing w:before="120" w:after="120" w:line="276" w:lineRule="auto"/>
        <w:ind w:left="714" w:hanging="357"/>
        <w:rPr>
          <w:rFonts w:ascii="Tahoma" w:hAnsi="Tahoma" w:cs="Tahoma"/>
          <w:b w:val="0"/>
          <w:sz w:val="22"/>
          <w:szCs w:val="22"/>
        </w:rPr>
      </w:pPr>
      <w:r w:rsidRPr="00A941F8">
        <w:rPr>
          <w:rFonts w:ascii="Tahoma" w:hAnsi="Tahoma" w:cs="Tahoma"/>
          <w:b w:val="0"/>
          <w:sz w:val="22"/>
          <w:szCs w:val="22"/>
        </w:rPr>
        <w:t>I</w:t>
      </w:r>
      <w:r w:rsidRPr="00A941F8" w:rsidR="00721BCF">
        <w:rPr>
          <w:rFonts w:ascii="Tahoma" w:hAnsi="Tahoma" w:cs="Tahoma"/>
          <w:b w:val="0"/>
          <w:sz w:val="22"/>
          <w:szCs w:val="22"/>
        </w:rPr>
        <w:t xml:space="preserve">ndicação do grupo de </w:t>
      </w:r>
      <w:r w:rsidR="006115C3">
        <w:rPr>
          <w:rFonts w:ascii="Tahoma" w:hAnsi="Tahoma" w:cs="Tahoma"/>
          <w:b w:val="0"/>
          <w:sz w:val="22"/>
          <w:szCs w:val="22"/>
        </w:rPr>
        <w:t>empregados</w:t>
      </w:r>
      <w:r w:rsidRPr="00A941F8" w:rsidR="006115C3">
        <w:rPr>
          <w:rFonts w:ascii="Tahoma" w:hAnsi="Tahoma" w:cs="Tahoma"/>
          <w:b w:val="0"/>
          <w:sz w:val="22"/>
          <w:szCs w:val="22"/>
        </w:rPr>
        <w:t xml:space="preserve"> </w:t>
      </w:r>
      <w:r w:rsidRPr="00A941F8" w:rsidR="00721BCF">
        <w:rPr>
          <w:rFonts w:ascii="Tahoma" w:hAnsi="Tahoma" w:cs="Tahoma"/>
          <w:b w:val="0"/>
          <w:sz w:val="22"/>
          <w:szCs w:val="22"/>
        </w:rPr>
        <w:t xml:space="preserve">sujeitos aos riscos; </w:t>
      </w:r>
    </w:p>
    <w:p w:rsidR="000B7B62" w:rsidRPr="00A941F8" w:rsidP="00262BC6" w14:paraId="4BA38945" w14:textId="48137343">
      <w:pPr>
        <w:pStyle w:val="Corpodetexto21"/>
        <w:numPr>
          <w:ilvl w:val="0"/>
          <w:numId w:val="27"/>
        </w:numPr>
        <w:spacing w:before="120" w:after="120" w:line="276" w:lineRule="auto"/>
        <w:ind w:left="714" w:hanging="357"/>
        <w:rPr>
          <w:rFonts w:ascii="Tahoma" w:hAnsi="Tahoma" w:cs="Tahoma"/>
          <w:b w:val="0"/>
          <w:sz w:val="22"/>
          <w:szCs w:val="22"/>
        </w:rPr>
      </w:pPr>
      <w:r w:rsidRPr="00A941F8">
        <w:rPr>
          <w:rFonts w:ascii="Tahoma" w:hAnsi="Tahoma" w:cs="Tahoma"/>
          <w:b w:val="0"/>
          <w:sz w:val="22"/>
          <w:szCs w:val="22"/>
        </w:rPr>
        <w:t>D</w:t>
      </w:r>
      <w:r w:rsidRPr="00A941F8" w:rsidR="00721BCF">
        <w:rPr>
          <w:rFonts w:ascii="Tahoma" w:hAnsi="Tahoma" w:cs="Tahoma"/>
          <w:b w:val="0"/>
          <w:sz w:val="22"/>
          <w:szCs w:val="22"/>
        </w:rPr>
        <w:t xml:space="preserve">escrição dos perigos e possíveis lesões ou agravos à saúde; </w:t>
      </w:r>
    </w:p>
    <w:p w:rsidR="000B7B62" w:rsidRPr="00A941F8" w:rsidP="00262BC6" w14:paraId="6E66A889" w14:textId="2E28FA46">
      <w:pPr>
        <w:pStyle w:val="Corpodetexto21"/>
        <w:numPr>
          <w:ilvl w:val="0"/>
          <w:numId w:val="27"/>
        </w:numPr>
        <w:spacing w:before="120" w:after="120" w:line="276" w:lineRule="auto"/>
        <w:ind w:left="714" w:hanging="357"/>
        <w:rPr>
          <w:rFonts w:ascii="Tahoma" w:hAnsi="Tahoma" w:cs="Tahoma"/>
          <w:b w:val="0"/>
          <w:sz w:val="22"/>
          <w:szCs w:val="22"/>
        </w:rPr>
      </w:pPr>
      <w:r w:rsidRPr="00A941F8">
        <w:rPr>
          <w:rFonts w:ascii="Tahoma" w:hAnsi="Tahoma" w:cs="Tahoma"/>
          <w:b w:val="0"/>
          <w:sz w:val="22"/>
          <w:szCs w:val="22"/>
        </w:rPr>
        <w:t>I</w:t>
      </w:r>
      <w:r w:rsidRPr="00A941F8" w:rsidR="00721BCF">
        <w:rPr>
          <w:rFonts w:ascii="Tahoma" w:hAnsi="Tahoma" w:cs="Tahoma"/>
          <w:b w:val="0"/>
          <w:sz w:val="22"/>
          <w:szCs w:val="22"/>
        </w:rPr>
        <w:t>dentificação das fontes ou circunstâncias e medidas de controle implantadas</w:t>
      </w:r>
      <w:r w:rsidRPr="00A941F8">
        <w:rPr>
          <w:rFonts w:ascii="Tahoma" w:hAnsi="Tahoma" w:cs="Tahoma"/>
          <w:b w:val="0"/>
          <w:sz w:val="22"/>
          <w:szCs w:val="22"/>
        </w:rPr>
        <w:t>.</w:t>
      </w:r>
    </w:p>
    <w:p w:rsidR="00846995" w:rsidRPr="00A941F8" w:rsidP="00262BC6" w14:paraId="648C0BC4" w14:textId="613484EF">
      <w:pPr>
        <w:rPr>
          <w:rFonts w:cs="Tahoma"/>
        </w:rPr>
      </w:pPr>
      <w:r w:rsidRPr="00A941F8">
        <w:rPr>
          <w:rFonts w:cs="Tahoma"/>
        </w:rPr>
        <w:t xml:space="preserve">O Inventário de riscos identifica e inventaria todos os riscos existentes (físicos, químicos, biológicos, ergonômicos e de acidentes) nas atividades desenvolvidas pelos </w:t>
      </w:r>
      <w:r w:rsidRPr="00A941F8" w:rsidR="00B8237D">
        <w:rPr>
          <w:rFonts w:cs="Tahoma"/>
        </w:rPr>
        <w:t>empregados</w:t>
      </w:r>
      <w:r w:rsidRPr="00A941F8">
        <w:rPr>
          <w:rFonts w:cs="Tahoma"/>
        </w:rPr>
        <w:t xml:space="preserve"> da empresa. </w:t>
      </w:r>
      <w:r w:rsidRPr="006115C3" w:rsidR="00885941">
        <w:rPr>
          <w:rFonts w:cs="Tahoma"/>
        </w:rPr>
        <w:t>Deve</w:t>
      </w:r>
      <w:r w:rsidRPr="00A941F8">
        <w:rPr>
          <w:rFonts w:cs="Tahoma"/>
        </w:rPr>
        <w:t xml:space="preserve"> contemplar, no mínimo, as seguintes informações:</w:t>
      </w:r>
    </w:p>
    <w:p w:rsidR="00846995" w:rsidRPr="00A941F8" w:rsidP="00262BC6" w14:paraId="6BAC57CF" w14:textId="6ED20506">
      <w:pPr>
        <w:pStyle w:val="Corpodetexto21"/>
        <w:numPr>
          <w:ilvl w:val="0"/>
          <w:numId w:val="17"/>
        </w:numPr>
        <w:spacing w:before="120" w:after="120" w:line="276" w:lineRule="auto"/>
        <w:ind w:left="714" w:hanging="357"/>
        <w:rPr>
          <w:rFonts w:ascii="Tahoma" w:hAnsi="Tahoma" w:cs="Tahoma"/>
          <w:b w:val="0"/>
          <w:sz w:val="22"/>
          <w:szCs w:val="22"/>
        </w:rPr>
      </w:pPr>
      <w:r w:rsidRPr="00A941F8">
        <w:rPr>
          <w:rFonts w:ascii="Tahoma" w:hAnsi="Tahoma" w:cs="Tahoma"/>
          <w:b w:val="0"/>
          <w:sz w:val="22"/>
          <w:szCs w:val="22"/>
        </w:rPr>
        <w:t>caracterização dos ambientes de trabalho;</w:t>
      </w:r>
    </w:p>
    <w:p w:rsidR="00846995" w:rsidRPr="00A941F8" w:rsidP="00262BC6" w14:paraId="4DB198D5" w14:textId="3F39D9B5">
      <w:pPr>
        <w:pStyle w:val="Corpodetexto21"/>
        <w:numPr>
          <w:ilvl w:val="0"/>
          <w:numId w:val="17"/>
        </w:numPr>
        <w:spacing w:before="120" w:after="120" w:line="276" w:lineRule="auto"/>
        <w:ind w:left="714" w:hanging="357"/>
        <w:rPr>
          <w:rFonts w:ascii="Tahoma" w:hAnsi="Tahoma" w:cs="Tahoma"/>
          <w:b w:val="0"/>
          <w:sz w:val="22"/>
          <w:szCs w:val="22"/>
        </w:rPr>
      </w:pPr>
      <w:r w:rsidRPr="00A941F8">
        <w:rPr>
          <w:rFonts w:ascii="Tahoma" w:hAnsi="Tahoma" w:cs="Tahoma"/>
          <w:b w:val="0"/>
          <w:sz w:val="22"/>
          <w:szCs w:val="22"/>
        </w:rPr>
        <w:t>caracterização das atividades;</w:t>
      </w:r>
    </w:p>
    <w:p w:rsidR="00885941" w:rsidRPr="00A941F8" w:rsidP="00262BC6" w14:paraId="35A6B944" w14:textId="20B9DBD9">
      <w:pPr>
        <w:pStyle w:val="Corpodetexto21"/>
        <w:numPr>
          <w:ilvl w:val="0"/>
          <w:numId w:val="17"/>
        </w:numPr>
        <w:spacing w:before="120" w:after="120" w:line="276" w:lineRule="auto"/>
        <w:ind w:left="714" w:hanging="357"/>
        <w:rPr>
          <w:rFonts w:ascii="Tahoma" w:hAnsi="Tahoma" w:cs="Tahoma"/>
          <w:b w:val="0"/>
          <w:sz w:val="22"/>
          <w:szCs w:val="22"/>
        </w:rPr>
      </w:pPr>
      <w:r w:rsidRPr="00A941F8">
        <w:rPr>
          <w:rFonts w:ascii="Tahoma" w:hAnsi="Tahoma" w:cs="Tahoma"/>
          <w:b w:val="0"/>
          <w:sz w:val="22"/>
          <w:szCs w:val="22"/>
        </w:rPr>
        <w:t xml:space="preserve">descrição de perigos e de possíveis lesões ou agravos à saúde dos </w:t>
      </w:r>
      <w:r w:rsidR="006115C3">
        <w:rPr>
          <w:rFonts w:ascii="Tahoma" w:hAnsi="Tahoma" w:cs="Tahoma"/>
          <w:b w:val="0"/>
          <w:sz w:val="22"/>
          <w:szCs w:val="22"/>
        </w:rPr>
        <w:t>empregados</w:t>
      </w:r>
      <w:r w:rsidRPr="00A941F8">
        <w:rPr>
          <w:rFonts w:ascii="Tahoma" w:hAnsi="Tahoma" w:cs="Tahoma"/>
          <w:b w:val="0"/>
          <w:sz w:val="22"/>
          <w:szCs w:val="22"/>
        </w:rPr>
        <w:t>, com a identificação das fontes ou circunstâncias;</w:t>
      </w:r>
    </w:p>
    <w:p w:rsidR="00846995" w:rsidRPr="00A941F8" w:rsidP="00262BC6" w14:paraId="31410E4E" w14:textId="00D26A89">
      <w:pPr>
        <w:pStyle w:val="Corpodetexto21"/>
        <w:numPr>
          <w:ilvl w:val="0"/>
          <w:numId w:val="17"/>
        </w:numPr>
        <w:spacing w:before="120" w:after="120" w:line="276" w:lineRule="auto"/>
        <w:ind w:left="714" w:hanging="357"/>
        <w:rPr>
          <w:rFonts w:ascii="Tahoma" w:hAnsi="Tahoma" w:cs="Tahoma"/>
          <w:b w:val="0"/>
          <w:sz w:val="22"/>
          <w:szCs w:val="22"/>
        </w:rPr>
      </w:pPr>
      <w:r w:rsidRPr="00A941F8">
        <w:rPr>
          <w:rFonts w:ascii="Tahoma" w:hAnsi="Tahoma" w:cs="Tahoma"/>
          <w:b w:val="0"/>
          <w:sz w:val="22"/>
          <w:szCs w:val="22"/>
        </w:rPr>
        <w:t xml:space="preserve">descrição de riscos, com a indicação dos grupos de </w:t>
      </w:r>
      <w:r w:rsidR="006115C3">
        <w:rPr>
          <w:rFonts w:ascii="Tahoma" w:hAnsi="Tahoma" w:cs="Tahoma"/>
          <w:b w:val="0"/>
          <w:sz w:val="22"/>
          <w:szCs w:val="22"/>
        </w:rPr>
        <w:t>empregados</w:t>
      </w:r>
      <w:r w:rsidRPr="00A941F8">
        <w:rPr>
          <w:rFonts w:ascii="Tahoma" w:hAnsi="Tahoma" w:cs="Tahoma"/>
          <w:b w:val="0"/>
          <w:sz w:val="22"/>
          <w:szCs w:val="22"/>
        </w:rPr>
        <w:t xml:space="preserve"> sujeitos a esses riscos, e descrição de medidas de prevenção implementadas;</w:t>
      </w:r>
    </w:p>
    <w:p w:rsidR="00846995" w:rsidRPr="00A941F8" w:rsidP="00262BC6" w14:paraId="27CE8188" w14:textId="256B0F7C">
      <w:pPr>
        <w:pStyle w:val="Corpodetexto21"/>
        <w:numPr>
          <w:ilvl w:val="0"/>
          <w:numId w:val="17"/>
        </w:numPr>
        <w:spacing w:before="120" w:after="120" w:line="276" w:lineRule="auto"/>
        <w:ind w:left="714" w:hanging="357"/>
        <w:rPr>
          <w:rFonts w:ascii="Tahoma" w:hAnsi="Tahoma" w:cs="Tahoma"/>
          <w:b w:val="0"/>
          <w:sz w:val="22"/>
          <w:szCs w:val="22"/>
        </w:rPr>
      </w:pPr>
      <w:r w:rsidRPr="00A941F8">
        <w:rPr>
          <w:rFonts w:ascii="Tahoma" w:hAnsi="Tahoma" w:cs="Tahoma"/>
          <w:b w:val="0"/>
          <w:sz w:val="22"/>
          <w:szCs w:val="22"/>
        </w:rPr>
        <w:t>dados da análise preliminar ou do monitoramento das exposições a agentes físicos, químicos e biológicos e os resultados da avaliação de ergonomia nos termos da NR-17.</w:t>
      </w:r>
    </w:p>
    <w:p w:rsidR="00846995" w:rsidRPr="00A941F8" w:rsidP="00262BC6" w14:paraId="384C04EA" w14:textId="5862D349">
      <w:pPr>
        <w:pStyle w:val="Corpodetexto21"/>
        <w:numPr>
          <w:ilvl w:val="0"/>
          <w:numId w:val="17"/>
        </w:numPr>
        <w:spacing w:before="120" w:after="120" w:line="276" w:lineRule="auto"/>
        <w:ind w:left="714" w:hanging="357"/>
        <w:rPr>
          <w:rFonts w:ascii="Tahoma" w:hAnsi="Tahoma" w:cs="Tahoma"/>
          <w:b w:val="0"/>
          <w:sz w:val="22"/>
          <w:szCs w:val="22"/>
        </w:rPr>
      </w:pPr>
      <w:r w:rsidRPr="00A941F8">
        <w:rPr>
          <w:rFonts w:ascii="Tahoma" w:hAnsi="Tahoma" w:cs="Tahoma"/>
          <w:b w:val="0"/>
          <w:sz w:val="22"/>
          <w:szCs w:val="22"/>
        </w:rPr>
        <w:t>avaliação dos riscos, incluindo a classificação para fins de elaboração do plano de ação</w:t>
      </w:r>
      <w:r w:rsidR="00154C60">
        <w:rPr>
          <w:rFonts w:ascii="Tahoma" w:hAnsi="Tahoma" w:cs="Tahoma"/>
          <w:b w:val="0"/>
          <w:sz w:val="22"/>
          <w:szCs w:val="22"/>
        </w:rPr>
        <w:t>.</w:t>
      </w:r>
    </w:p>
    <w:p w:rsidR="007F0E88" w:rsidRPr="006115C3" w:rsidP="00262BC6" w14:paraId="0BC6F375" w14:textId="0C8CA418">
      <w:pPr>
        <w:rPr>
          <w:rFonts w:cs="Tahoma"/>
        </w:rPr>
      </w:pPr>
      <w:r w:rsidRPr="00A941F8">
        <w:rPr>
          <w:rFonts w:cs="Tahoma"/>
        </w:rPr>
        <w:t xml:space="preserve">O inventário de risco da </w:t>
      </w:r>
      <w:r w:rsidRPr="005476B3" w:rsidR="003161D8">
        <w:rPr>
          <w:rFonts w:cs="Tahoma"/>
          <w:b/>
          <w:bCs/>
          <w:color w:val="FF0000"/>
        </w:rPr>
        <w:t>NOME DA EMPRESA</w:t>
      </w:r>
      <w:r w:rsidRPr="000822FD" w:rsidR="003161D8">
        <w:rPr>
          <w:rFonts w:cs="Tahoma"/>
          <w:color w:val="FF0000"/>
        </w:rPr>
        <w:t xml:space="preserve"> </w:t>
      </w:r>
      <w:r w:rsidRPr="00A941F8" w:rsidR="003161D8">
        <w:rPr>
          <w:rFonts w:cs="Tahoma"/>
        </w:rPr>
        <w:t>estão presentes</w:t>
      </w:r>
      <w:r w:rsidR="003161D8">
        <w:rPr>
          <w:rFonts w:cs="Tahoma"/>
        </w:rPr>
        <w:t xml:space="preserve"> nas APR-HO</w:t>
      </w:r>
      <w:r w:rsidRPr="00A941F8" w:rsidR="003161D8">
        <w:rPr>
          <w:rFonts w:cs="Tahoma"/>
        </w:rPr>
        <w:t xml:space="preserve"> </w:t>
      </w:r>
      <w:r w:rsidRPr="00C55AE3" w:rsidR="003161D8">
        <w:rPr>
          <w:rFonts w:cs="Tahoma"/>
          <w:b/>
          <w:bCs/>
        </w:rPr>
        <w:t>no Anexo</w:t>
      </w:r>
      <w:r w:rsidR="003161D8">
        <w:rPr>
          <w:rFonts w:cs="Tahoma"/>
          <w:b/>
          <w:bCs/>
        </w:rPr>
        <w:t xml:space="preserve"> </w:t>
      </w:r>
      <w:r w:rsidRPr="00BC6E29" w:rsidR="003161D8">
        <w:rPr>
          <w:rFonts w:cs="Tahoma"/>
          <w:b/>
          <w:bCs/>
          <w:color w:val="FF0000"/>
        </w:rPr>
        <w:t>xxxx</w:t>
      </w:r>
      <w:r w:rsidRPr="00BC6E29" w:rsidR="003161D8">
        <w:rPr>
          <w:rFonts w:cs="Tahoma"/>
          <w:color w:val="FF0000"/>
        </w:rPr>
        <w:t xml:space="preserve"> </w:t>
      </w:r>
      <w:r w:rsidRPr="00A941F8" w:rsidR="003161D8">
        <w:rPr>
          <w:rFonts w:cs="Tahoma"/>
        </w:rPr>
        <w:t>desse documento</w:t>
      </w:r>
      <w:r w:rsidR="003161D8">
        <w:rPr>
          <w:rFonts w:cs="Tahoma"/>
        </w:rPr>
        <w:t>.</w:t>
      </w:r>
      <w:r w:rsidRPr="000822FD" w:rsidR="003161D8">
        <w:rPr>
          <w:rFonts w:cs="Tahoma"/>
          <w:color w:val="FF0000"/>
        </w:rPr>
        <w:t xml:space="preserve"> A EMPRESA PODE INCLUIR NO CORPO DO DOCUMENTO A </w:t>
      </w:r>
      <w:r w:rsidR="003161D8">
        <w:rPr>
          <w:rFonts w:cs="Tahoma"/>
          <w:color w:val="FF0000"/>
        </w:rPr>
        <w:t>O INVENTÁRIO DE RISCO</w:t>
      </w:r>
      <w:r w:rsidRPr="000822FD" w:rsidR="003161D8">
        <w:rPr>
          <w:rFonts w:cs="Tahoma"/>
          <w:color w:val="FF0000"/>
        </w:rPr>
        <w:t>.</w:t>
      </w:r>
    </w:p>
    <w:p w:rsidR="00635189" w:rsidRPr="00A941F8" w:rsidP="000467D6" w14:paraId="2CF5D585" w14:textId="2A635454">
      <w:pPr>
        <w:pStyle w:val="Heading2"/>
        <w:spacing w:before="240" w:after="240" w:line="360" w:lineRule="auto"/>
        <w:ind w:left="578" w:hanging="578"/>
        <w:rPr>
          <w:rFonts w:cs="Tahoma"/>
        </w:rPr>
      </w:pPr>
      <w:bookmarkStart w:id="1648" w:name="_Toc90302725"/>
      <w:bookmarkStart w:id="1649" w:name="_Toc175234520"/>
      <w:r w:rsidRPr="00A941F8">
        <w:rPr>
          <w:rFonts w:cs="Tahoma"/>
        </w:rPr>
        <w:t>Critérios e Ferramentas para Formação dos Grupos Homogêneo De Exposição</w:t>
      </w:r>
      <w:bookmarkEnd w:id="1648"/>
      <w:r w:rsidRPr="00A941F8">
        <w:rPr>
          <w:rFonts w:cs="Tahoma"/>
        </w:rPr>
        <w:t xml:space="preserve"> - GHE</w:t>
      </w:r>
      <w:bookmarkEnd w:id="1649"/>
    </w:p>
    <w:p w:rsidR="00635189" w:rsidRPr="00A941F8" w:rsidP="00262BC6" w14:paraId="0623FC90" w14:textId="79A55919">
      <w:pPr>
        <w:rPr>
          <w:rFonts w:cs="Tahoma"/>
        </w:rPr>
      </w:pPr>
      <w:r w:rsidRPr="00A941F8">
        <w:rPr>
          <w:rFonts w:cs="Tahoma"/>
        </w:rPr>
        <w:t xml:space="preserve">A caracterização básica se deu por identificar as exposições potenciais para cada </w:t>
      </w:r>
      <w:r w:rsidR="006115C3">
        <w:rPr>
          <w:rFonts w:cs="Tahoma"/>
        </w:rPr>
        <w:t>empregado</w:t>
      </w:r>
      <w:r w:rsidRPr="00A941F8">
        <w:rPr>
          <w:rFonts w:cs="Tahoma"/>
        </w:rPr>
        <w:t xml:space="preserve"> ou grupo de </w:t>
      </w:r>
      <w:r w:rsidR="006115C3">
        <w:rPr>
          <w:rFonts w:cs="Tahoma"/>
        </w:rPr>
        <w:t>empregados</w:t>
      </w:r>
      <w:r w:rsidRPr="00A941F8">
        <w:rPr>
          <w:rFonts w:cs="Tahoma"/>
        </w:rPr>
        <w:t xml:space="preserve"> alocados em determinado local de trabalho e definir os GHE’s. </w:t>
      </w:r>
    </w:p>
    <w:p w:rsidR="00635189" w:rsidRPr="00A941F8" w:rsidP="00262BC6" w14:paraId="2D9CE34D" w14:textId="77777777">
      <w:pPr>
        <w:rPr>
          <w:rFonts w:cs="Tahoma"/>
        </w:rPr>
      </w:pPr>
      <w:r w:rsidRPr="00A941F8">
        <w:rPr>
          <w:rFonts w:cs="Tahoma"/>
        </w:rPr>
        <w:t>Sendo assim, a caracterização básica possui quatro componentes principais:</w:t>
      </w:r>
    </w:p>
    <w:p w:rsidR="00635189" w:rsidRPr="00A941F8" w:rsidP="00262BC6" w14:paraId="76C8C348" w14:textId="77777777">
      <w:pPr>
        <w:pStyle w:val="ListParagraph"/>
        <w:numPr>
          <w:ilvl w:val="0"/>
          <w:numId w:val="34"/>
        </w:numPr>
        <w:contextualSpacing w:val="0"/>
        <w:rPr>
          <w:rFonts w:cs="Tahoma"/>
        </w:rPr>
      </w:pPr>
      <w:r w:rsidRPr="00A941F8">
        <w:rPr>
          <w:rFonts w:cs="Tahoma"/>
        </w:rPr>
        <w:t>Caracterização do ambiente de trabalho;</w:t>
      </w:r>
    </w:p>
    <w:p w:rsidR="00635189" w:rsidRPr="00A941F8" w:rsidP="00262BC6" w14:paraId="0EF897D9" w14:textId="77777777">
      <w:pPr>
        <w:pStyle w:val="ListParagraph"/>
        <w:numPr>
          <w:ilvl w:val="0"/>
          <w:numId w:val="34"/>
        </w:numPr>
        <w:contextualSpacing w:val="0"/>
        <w:rPr>
          <w:rFonts w:cs="Tahoma"/>
        </w:rPr>
      </w:pPr>
      <w:r w:rsidRPr="00A941F8">
        <w:rPr>
          <w:rFonts w:cs="Tahoma"/>
        </w:rPr>
        <w:t>Caracterização das atividades realizadas por cargo/função/sub-função;</w:t>
      </w:r>
    </w:p>
    <w:p w:rsidR="00635189" w:rsidRPr="00A941F8" w:rsidP="00262BC6" w14:paraId="71E60884" w14:textId="77777777">
      <w:pPr>
        <w:pStyle w:val="ListParagraph"/>
        <w:numPr>
          <w:ilvl w:val="0"/>
          <w:numId w:val="34"/>
        </w:numPr>
        <w:contextualSpacing w:val="0"/>
        <w:rPr>
          <w:rFonts w:cs="Tahoma"/>
        </w:rPr>
      </w:pPr>
      <w:r w:rsidRPr="00A941F8">
        <w:rPr>
          <w:rFonts w:cs="Tahoma"/>
        </w:rPr>
        <w:t>Caracterização do agente;</w:t>
      </w:r>
    </w:p>
    <w:p w:rsidR="00D236BC" w:rsidP="00262BC6" w14:paraId="3491656F" w14:textId="3B07CB46">
      <w:pPr>
        <w:pStyle w:val="ListParagraph"/>
        <w:numPr>
          <w:ilvl w:val="0"/>
          <w:numId w:val="34"/>
        </w:numPr>
        <w:contextualSpacing w:val="0"/>
        <w:rPr>
          <w:rFonts w:cs="Tahoma"/>
        </w:rPr>
      </w:pPr>
      <w:r w:rsidRPr="00A941F8">
        <w:rPr>
          <w:rFonts w:cs="Tahoma"/>
        </w:rPr>
        <w:t>Formação preliminar dos GHE’s.</w:t>
      </w:r>
    </w:p>
    <w:p w:rsidR="00777D8D" w:rsidRPr="00CD79C8" w:rsidP="00CD79C8" w14:paraId="77036866" w14:textId="77777777">
      <w:pPr>
        <w:rPr>
          <w:rFonts w:cs="Tahoma"/>
          <w:color w:val="FF0000"/>
        </w:rPr>
      </w:pPr>
      <w:bookmarkStart w:id="1650" w:name="_Toc104209535"/>
      <w:r w:rsidRPr="00CD79C8">
        <w:rPr>
          <w:rFonts w:cs="Tahoma"/>
          <w:color w:val="FF0000"/>
        </w:rPr>
        <w:t xml:space="preserve">A lista de GHE’s pertencentes a </w:t>
      </w:r>
      <w:r w:rsidRPr="00CD79C8">
        <w:rPr>
          <w:rFonts w:cs="Tahoma"/>
          <w:b/>
          <w:bCs/>
          <w:color w:val="FF0000"/>
        </w:rPr>
        <w:t>NOME DA EMPRESA</w:t>
      </w:r>
      <w:r w:rsidRPr="00CD79C8">
        <w:rPr>
          <w:rFonts w:cs="Tahoma"/>
          <w:color w:val="FF0000"/>
        </w:rPr>
        <w:t xml:space="preserve"> estão presentes no anexo </w:t>
      </w:r>
      <w:r w:rsidRPr="00CD79C8">
        <w:rPr>
          <w:rFonts w:cs="Tahoma"/>
          <w:b/>
          <w:bCs/>
          <w:color w:val="FF0000"/>
        </w:rPr>
        <w:t>xxx</w:t>
      </w:r>
      <w:r w:rsidRPr="00CD79C8">
        <w:rPr>
          <w:rFonts w:cs="Tahoma"/>
          <w:color w:val="FF0000"/>
        </w:rPr>
        <w:t xml:space="preserve"> deste documento. A EMPRESA PODE INCLUIR NO CORPO DO DOCUMENTO A LISTA DE GHE’S.</w:t>
      </w:r>
    </w:p>
    <w:p w:rsidR="00721BCF" w:rsidRPr="00A941F8" w:rsidP="000467D6" w14:paraId="2DB61BE2" w14:textId="114E31C3">
      <w:pPr>
        <w:pStyle w:val="Heading2"/>
        <w:spacing w:before="240" w:after="240" w:line="360" w:lineRule="auto"/>
        <w:ind w:left="578" w:hanging="578"/>
        <w:rPr>
          <w:rFonts w:cs="Tahoma"/>
        </w:rPr>
      </w:pPr>
      <w:bookmarkStart w:id="1651" w:name="_Toc175234521"/>
      <w:r w:rsidRPr="7AF09EFC">
        <w:rPr>
          <w:rFonts w:cs="Tahoma"/>
        </w:rPr>
        <w:t xml:space="preserve">Avaliação </w:t>
      </w:r>
      <w:r w:rsidRPr="7AF09EFC" w:rsidR="6C5A3415">
        <w:rPr>
          <w:rFonts w:cs="Tahoma"/>
        </w:rPr>
        <w:t xml:space="preserve">Qualitativa </w:t>
      </w:r>
      <w:r w:rsidRPr="7AF09EFC">
        <w:rPr>
          <w:rFonts w:cs="Tahoma"/>
        </w:rPr>
        <w:t>de Riscos Ocupacionais</w:t>
      </w:r>
      <w:bookmarkEnd w:id="1650"/>
      <w:bookmarkEnd w:id="1651"/>
    </w:p>
    <w:p w:rsidR="0080344C" w:rsidP="003F7A25" w14:paraId="768A1C32" w14:textId="2BBED738">
      <w:pPr>
        <w:rPr>
          <w:rFonts w:cs="Tahoma"/>
        </w:rPr>
      </w:pPr>
      <w:r w:rsidRPr="00887573">
        <w:rPr>
          <w:rFonts w:cs="Tahoma"/>
        </w:rPr>
        <w:t xml:space="preserve">A avaliação qualitativa do risco </w:t>
      </w:r>
      <w:r w:rsidR="007D7755">
        <w:rPr>
          <w:rFonts w:cs="Tahoma"/>
        </w:rPr>
        <w:t>foi</w:t>
      </w:r>
      <w:r w:rsidRPr="00887573" w:rsidR="007D7755">
        <w:rPr>
          <w:rFonts w:cs="Tahoma"/>
        </w:rPr>
        <w:t xml:space="preserve"> </w:t>
      </w:r>
      <w:r w:rsidRPr="00887573">
        <w:rPr>
          <w:rFonts w:cs="Tahoma"/>
        </w:rPr>
        <w:t>realizada levando em consideração o conhecimento e experiências práticas e teóricas que se tem sobre o ambiente de trabalho e os fatores e/ou situações de risco</w:t>
      </w:r>
      <w:r>
        <w:rPr>
          <w:rFonts w:cs="Tahoma"/>
        </w:rPr>
        <w:t xml:space="preserve"> </w:t>
      </w:r>
      <w:r w:rsidRPr="0080344C">
        <w:rPr>
          <w:rFonts w:cs="Tahoma"/>
        </w:rPr>
        <w:t>encontradas. Envolve a descrição das medidas de controle já existentes. O resultado desta estimativa proporciona uma graduação dos riscos que permite estabelecer necessidades e priorizar ações de avaliação e controle.</w:t>
      </w:r>
    </w:p>
    <w:p w:rsidR="005759D7" w:rsidRPr="00DD38D2" w:rsidP="00C77632" w14:paraId="3483339D" w14:textId="77075A46">
      <w:pPr>
        <w:pStyle w:val="Heading3"/>
        <w:numPr>
          <w:ilvl w:val="0"/>
          <w:numId w:val="0"/>
        </w:numPr>
        <w:jc w:val="left"/>
      </w:pPr>
      <w:bookmarkStart w:id="1652" w:name="_Toc175234522"/>
      <w:r>
        <w:t xml:space="preserve">11.3.1 </w:t>
      </w:r>
      <w:r w:rsidRPr="00DD38D2" w:rsidR="00437B33">
        <w:t>Matriz de Riscos Químicos, Físicos e Biológicos</w:t>
      </w:r>
      <w:bookmarkEnd w:id="1652"/>
    </w:p>
    <w:p w:rsidR="00DD38D2" w:rsidRPr="00D4563B" w:rsidP="00DD38D2" w14:paraId="4F64B858" w14:textId="77777777">
      <w:r>
        <w:t xml:space="preserve">Consideram-se riscos ambientais os agentes físicos, químicos e biológicos existentes nos ambientes </w:t>
      </w:r>
      <w:r w:rsidRPr="00D4563B">
        <w:t xml:space="preserve">de trabalho que, em função de sua natureza, concentração ou intensidade e tempo de exposição, são capazes de causar danos à saúde do trabalhador. </w:t>
      </w:r>
    </w:p>
    <w:p w:rsidR="00DD38D2" w:rsidRPr="00D4563B" w:rsidP="00DD38D2" w14:paraId="6600F1FE" w14:textId="77777777">
      <w:r w:rsidRPr="00D4563B">
        <w:rPr>
          <w:b/>
          <w:bCs/>
        </w:rPr>
        <w:t>Agentes físicos</w:t>
      </w:r>
      <w:r w:rsidRPr="00D4563B">
        <w:t xml:space="preserve">: As diversas formas de energia a que possam estar expostos os trabalhadores, tais como: ruído, vibrações, pressões anormais, temperaturas extremas, radiações ionizantes, radiações não ionizantes, bem como o infrassom e o ultrassom. </w:t>
      </w:r>
    </w:p>
    <w:p w:rsidR="00DD38D2" w:rsidRPr="00D4563B" w:rsidP="00DD38D2" w14:paraId="4D5077F0" w14:textId="77777777">
      <w:r w:rsidRPr="00D4563B">
        <w:rPr>
          <w:b/>
          <w:bCs/>
        </w:rPr>
        <w:t>Agentes químicos:</w:t>
      </w:r>
      <w:r w:rsidRPr="00D4563B">
        <w:t xml:space="preserve"> As substâncias, compostos ou produtos que possam penetrar no organismo pela via respiratória, nas formas de poeiras, fumos, névoas, neblinas, gases ou vapores, ou que, pela natureza da atividade de exposição, possam ter contato ou ser absorvidos pelo organismo através da pele ou por ingestão. </w:t>
      </w:r>
    </w:p>
    <w:p w:rsidR="00DD38D2" w:rsidRPr="00D4563B" w:rsidP="00DD38D2" w14:paraId="231603C9" w14:textId="77777777">
      <w:pPr>
        <w:rPr>
          <w:rFonts w:cs="Tahoma"/>
        </w:rPr>
      </w:pPr>
      <w:r w:rsidRPr="00D4563B">
        <w:rPr>
          <w:b/>
          <w:bCs/>
        </w:rPr>
        <w:t>Agentes biológicos</w:t>
      </w:r>
      <w:r w:rsidRPr="00D4563B">
        <w:t>: As bactérias, fungos, bacilos, parasitas, protozoários, vírus, entre outros.</w:t>
      </w:r>
    </w:p>
    <w:p w:rsidR="00DD38D2" w:rsidRPr="00A941F8" w:rsidP="00DD38D2" w14:paraId="1E9C0871" w14:textId="77777777">
      <w:pPr>
        <w:rPr>
          <w:rFonts w:cs="Tahoma"/>
        </w:rPr>
      </w:pPr>
      <w:r w:rsidRPr="00A941F8">
        <w:rPr>
          <w:rFonts w:cs="Tahoma"/>
        </w:rPr>
        <w:t xml:space="preserve">Conforme requisitos estabelecidos na Norma Regulamentadora 01 e apresentados ao longo deste documento base, a gradação dos riscos ocupacionais </w:t>
      </w:r>
      <w:r>
        <w:rPr>
          <w:rFonts w:cs="Tahoma"/>
        </w:rPr>
        <w:t xml:space="preserve">para os agentes químicos, físicos e biológicos </w:t>
      </w:r>
      <w:r w:rsidRPr="00A941F8">
        <w:rPr>
          <w:rFonts w:cs="Tahoma"/>
        </w:rPr>
        <w:t>deverá ser obtida a partir da avaliação da probabilidade e severidade dos riscos identificados, bem como considerando a magnitude das severidades dos riscos e a frequência da exposição aos riscos.</w:t>
      </w:r>
    </w:p>
    <w:p w:rsidR="00DD38D2" w:rsidP="00DD38D2" w14:paraId="62FCA965" w14:textId="4499D941">
      <w:pPr>
        <w:rPr>
          <w:rFonts w:cs="Tahoma"/>
        </w:rPr>
      </w:pPr>
      <w:r w:rsidRPr="00A941F8">
        <w:rPr>
          <w:rFonts w:cs="Tahoma"/>
        </w:rPr>
        <w:t>O estabelecimento qualitativo</w:t>
      </w:r>
      <w:r>
        <w:rPr>
          <w:rFonts w:cs="Tahoma"/>
        </w:rPr>
        <w:t>/quantitativo</w:t>
      </w:r>
      <w:r w:rsidRPr="00A941F8">
        <w:rPr>
          <w:rFonts w:cs="Tahoma"/>
        </w:rPr>
        <w:t xml:space="preserve"> do Grau de Risco de Exposição ou Potencial de Risco de Exposição de cada GHE, em relação a cada perigo é feito pelo cruzamento entre o Grau de Probabilidade do GHE e o Grau de Severidade (Efeito à Saúde) do risco em análise, conforme a Matriz demonstrada na</w:t>
      </w:r>
      <w:r>
        <w:rPr>
          <w:rFonts w:cs="Tahoma"/>
        </w:rPr>
        <w:t xml:space="preserve"> tabela </w:t>
      </w:r>
      <w:r w:rsidR="00773644">
        <w:rPr>
          <w:rFonts w:cs="Tahoma"/>
        </w:rPr>
        <w:t>01</w:t>
      </w:r>
      <w:r w:rsidRPr="00A941F8">
        <w:rPr>
          <w:rFonts w:cs="Tahoma"/>
        </w:rPr>
        <w:t>.</w:t>
      </w:r>
    </w:p>
    <w:p w:rsidR="00FA7E9D" w:rsidP="00FA7E9D" w14:paraId="11F3ED92" w14:textId="77777777">
      <w:pPr>
        <w:rPr>
          <w:rFonts w:cs="Tahoma"/>
          <w:b/>
          <w:bCs/>
          <w:color w:val="000000" w:themeColor="text1"/>
        </w:rPr>
      </w:pPr>
      <w:r w:rsidRPr="004D1F2E">
        <w:rPr>
          <w:rFonts w:cs="Tahoma"/>
          <w:b/>
          <w:bCs/>
          <w:color w:val="000000" w:themeColor="text1"/>
        </w:rPr>
        <w:t>Categorias de Probabilidade</w:t>
      </w:r>
    </w:p>
    <w:tbl>
      <w:tblPr>
        <w:tblStyle w:val="TableGrid"/>
        <w:tblW w:w="9918" w:type="dxa"/>
        <w:tblLook w:val="04A0"/>
      </w:tblPr>
      <w:tblGrid>
        <w:gridCol w:w="2100"/>
        <w:gridCol w:w="7818"/>
      </w:tblGrid>
      <w:tr w14:paraId="06BE8C97" w14:textId="77777777" w:rsidTr="00840532">
        <w:tblPrEx>
          <w:tblW w:w="9918" w:type="dxa"/>
          <w:tblLook w:val="04A0"/>
        </w:tblPrEx>
        <w:tc>
          <w:tcPr>
            <w:tcW w:w="2100" w:type="dxa"/>
            <w:shd w:val="clear" w:color="auto" w:fill="0579FA"/>
          </w:tcPr>
          <w:p w:rsidR="00FA7E9D" w:rsidRPr="00AC759B" w:rsidP="00840532" w14:paraId="55EDBE99" w14:textId="77777777">
            <w:pPr>
              <w:rPr>
                <w:b/>
                <w:color w:val="FFFFFF" w:themeColor="background1"/>
              </w:rPr>
            </w:pPr>
            <w:r w:rsidRPr="00AC759B">
              <w:rPr>
                <w:b/>
                <w:color w:val="FFFFFF" w:themeColor="background1"/>
              </w:rPr>
              <w:t>PROBABILIDADE</w:t>
            </w:r>
          </w:p>
        </w:tc>
        <w:tc>
          <w:tcPr>
            <w:tcW w:w="7818" w:type="dxa"/>
            <w:shd w:val="clear" w:color="auto" w:fill="0579FA"/>
          </w:tcPr>
          <w:p w:rsidR="00FA7E9D" w:rsidRPr="00AC759B" w:rsidP="00840532" w14:paraId="1CB5D524" w14:textId="77777777">
            <w:pPr>
              <w:rPr>
                <w:b/>
                <w:color w:val="FFFFFF" w:themeColor="background1"/>
              </w:rPr>
            </w:pPr>
            <w:r w:rsidRPr="00AC759B">
              <w:rPr>
                <w:b/>
                <w:color w:val="FFFFFF" w:themeColor="background1"/>
              </w:rPr>
              <w:t>CLASSIFICAÇÃO</w:t>
            </w:r>
          </w:p>
        </w:tc>
      </w:tr>
      <w:tr w14:paraId="649E1EE0" w14:textId="77777777" w:rsidTr="00840532">
        <w:tblPrEx>
          <w:tblW w:w="9918" w:type="dxa"/>
          <w:tblLook w:val="04A0"/>
        </w:tblPrEx>
        <w:tc>
          <w:tcPr>
            <w:tcW w:w="2100" w:type="dxa"/>
            <w:vAlign w:val="center"/>
          </w:tcPr>
          <w:p w:rsidR="00FA7E9D" w:rsidRPr="00E239F5" w:rsidP="00840532" w14:paraId="57242D68" w14:textId="77777777">
            <w:pPr>
              <w:jc w:val="left"/>
              <w:rPr>
                <w:color w:val="000000" w:themeColor="text1"/>
              </w:rPr>
            </w:pPr>
            <w:r w:rsidRPr="00E239F5">
              <w:rPr>
                <w:rFonts w:cs="Tahoma"/>
              </w:rPr>
              <w:t>Inexistente ou Extremamente Remota</w:t>
            </w:r>
          </w:p>
        </w:tc>
        <w:tc>
          <w:tcPr>
            <w:tcW w:w="7818" w:type="dxa"/>
            <w:vAlign w:val="center"/>
          </w:tcPr>
          <w:p w:rsidR="00FA7E9D" w:rsidP="00840532" w14:paraId="21EEE399" w14:textId="77777777">
            <w:pPr>
              <w:jc w:val="left"/>
              <w:rPr>
                <w:b/>
                <w:color w:val="000000" w:themeColor="text1"/>
              </w:rPr>
            </w:pPr>
            <w:r w:rsidRPr="004D1F2E">
              <w:rPr>
                <w:rFonts w:cs="Tahoma"/>
              </w:rPr>
              <w:t>Inferior a 5% da jornada diária</w:t>
            </w:r>
          </w:p>
        </w:tc>
      </w:tr>
      <w:tr w14:paraId="048CEE59" w14:textId="77777777" w:rsidTr="00840532">
        <w:tblPrEx>
          <w:tblW w:w="9918" w:type="dxa"/>
          <w:tblLook w:val="04A0"/>
        </w:tblPrEx>
        <w:tc>
          <w:tcPr>
            <w:tcW w:w="2100" w:type="dxa"/>
            <w:vAlign w:val="center"/>
          </w:tcPr>
          <w:p w:rsidR="00FA7E9D" w:rsidRPr="00E239F5" w:rsidP="00840532" w14:paraId="21135D5B" w14:textId="77777777">
            <w:pPr>
              <w:jc w:val="left"/>
              <w:rPr>
                <w:color w:val="000000" w:themeColor="text1"/>
              </w:rPr>
            </w:pPr>
            <w:r w:rsidRPr="00E239F5">
              <w:rPr>
                <w:rFonts w:cs="Tahoma"/>
              </w:rPr>
              <w:t>Remota</w:t>
            </w:r>
          </w:p>
        </w:tc>
        <w:tc>
          <w:tcPr>
            <w:tcW w:w="7818" w:type="dxa"/>
            <w:vAlign w:val="center"/>
          </w:tcPr>
          <w:p w:rsidR="00FA7E9D" w:rsidP="00840532" w14:paraId="7EF127B3" w14:textId="77777777">
            <w:pPr>
              <w:jc w:val="left"/>
              <w:rPr>
                <w:b/>
                <w:color w:val="000000" w:themeColor="text1"/>
              </w:rPr>
            </w:pPr>
            <w:r w:rsidRPr="004D1F2E">
              <w:rPr>
                <w:rFonts w:cs="Tahoma"/>
              </w:rPr>
              <w:t>Igual ou maior que 5% e inferior a 25% da jornada diária</w:t>
            </w:r>
          </w:p>
        </w:tc>
      </w:tr>
      <w:tr w14:paraId="154149A9" w14:textId="77777777" w:rsidTr="00840532">
        <w:tblPrEx>
          <w:tblW w:w="9918" w:type="dxa"/>
          <w:tblLook w:val="04A0"/>
        </w:tblPrEx>
        <w:tc>
          <w:tcPr>
            <w:tcW w:w="2100" w:type="dxa"/>
            <w:vAlign w:val="center"/>
          </w:tcPr>
          <w:p w:rsidR="00FA7E9D" w:rsidRPr="00E239F5" w:rsidP="00840532" w14:paraId="2DA08A99" w14:textId="77777777">
            <w:pPr>
              <w:jc w:val="left"/>
              <w:rPr>
                <w:color w:val="000000" w:themeColor="text1"/>
              </w:rPr>
            </w:pPr>
            <w:r w:rsidRPr="00E239F5">
              <w:rPr>
                <w:rFonts w:cs="Tahoma"/>
              </w:rPr>
              <w:t>Pouco Provável</w:t>
            </w:r>
          </w:p>
        </w:tc>
        <w:tc>
          <w:tcPr>
            <w:tcW w:w="7818" w:type="dxa"/>
            <w:vAlign w:val="center"/>
          </w:tcPr>
          <w:p w:rsidR="00FA7E9D" w:rsidP="00840532" w14:paraId="02F1E741" w14:textId="77777777">
            <w:pPr>
              <w:jc w:val="left"/>
              <w:rPr>
                <w:b/>
                <w:color w:val="000000" w:themeColor="text1"/>
              </w:rPr>
            </w:pPr>
            <w:r w:rsidRPr="004D1F2E">
              <w:rPr>
                <w:rFonts w:cs="Tahoma"/>
              </w:rPr>
              <w:t>Igual ou maior que 25% e inferior a 50% da jornada diária</w:t>
            </w:r>
          </w:p>
        </w:tc>
      </w:tr>
      <w:tr w14:paraId="23786678" w14:textId="77777777" w:rsidTr="00840532">
        <w:tblPrEx>
          <w:tblW w:w="9918" w:type="dxa"/>
          <w:tblLook w:val="04A0"/>
        </w:tblPrEx>
        <w:tc>
          <w:tcPr>
            <w:tcW w:w="2100" w:type="dxa"/>
            <w:vAlign w:val="center"/>
          </w:tcPr>
          <w:p w:rsidR="00FA7E9D" w:rsidRPr="00E239F5" w:rsidP="00840532" w14:paraId="04B38FD9" w14:textId="77777777">
            <w:pPr>
              <w:jc w:val="left"/>
              <w:rPr>
                <w:color w:val="000000" w:themeColor="text1"/>
              </w:rPr>
            </w:pPr>
            <w:r w:rsidRPr="00E239F5">
              <w:rPr>
                <w:rFonts w:cs="Tahoma"/>
              </w:rPr>
              <w:t>Provável</w:t>
            </w:r>
          </w:p>
        </w:tc>
        <w:tc>
          <w:tcPr>
            <w:tcW w:w="7818" w:type="dxa"/>
            <w:vAlign w:val="center"/>
          </w:tcPr>
          <w:p w:rsidR="00FA7E9D" w:rsidP="00840532" w14:paraId="77A22BD4" w14:textId="77777777">
            <w:pPr>
              <w:jc w:val="left"/>
              <w:rPr>
                <w:b/>
                <w:color w:val="000000" w:themeColor="text1"/>
              </w:rPr>
            </w:pPr>
            <w:r w:rsidRPr="004D1F2E">
              <w:rPr>
                <w:rFonts w:cs="Tahoma"/>
              </w:rPr>
              <w:t>Igual ou maior que 50% e inferior a 83%da jornada diária</w:t>
            </w:r>
          </w:p>
        </w:tc>
      </w:tr>
      <w:tr w14:paraId="2132C0AB" w14:textId="77777777" w:rsidTr="00840532">
        <w:tblPrEx>
          <w:tblW w:w="9918" w:type="dxa"/>
          <w:tblLook w:val="04A0"/>
        </w:tblPrEx>
        <w:tc>
          <w:tcPr>
            <w:tcW w:w="2100" w:type="dxa"/>
            <w:vAlign w:val="center"/>
          </w:tcPr>
          <w:p w:rsidR="00FA7E9D" w:rsidRPr="00E239F5" w:rsidP="00840532" w14:paraId="5CFFC636" w14:textId="77777777">
            <w:pPr>
              <w:jc w:val="left"/>
              <w:rPr>
                <w:color w:val="000000" w:themeColor="text1"/>
              </w:rPr>
            </w:pPr>
            <w:r w:rsidRPr="00E239F5">
              <w:rPr>
                <w:rFonts w:cs="Tahoma"/>
              </w:rPr>
              <w:t>Frequente</w:t>
            </w:r>
          </w:p>
        </w:tc>
        <w:tc>
          <w:tcPr>
            <w:tcW w:w="7818" w:type="dxa"/>
            <w:vAlign w:val="center"/>
          </w:tcPr>
          <w:p w:rsidR="00FA7E9D" w:rsidP="00840532" w14:paraId="5B63DD6F" w14:textId="77777777">
            <w:pPr>
              <w:jc w:val="left"/>
              <w:rPr>
                <w:b/>
                <w:color w:val="000000" w:themeColor="text1"/>
              </w:rPr>
            </w:pPr>
            <w:r w:rsidRPr="004D1F2E">
              <w:rPr>
                <w:rFonts w:cs="Tahoma"/>
              </w:rPr>
              <w:t>Igual ou superior a 83% da jornada diária</w:t>
            </w:r>
          </w:p>
        </w:tc>
      </w:tr>
    </w:tbl>
    <w:p w:rsidR="00FA7E9D" w:rsidP="00FA7E9D" w14:paraId="331635B1" w14:textId="77777777">
      <w:pPr>
        <w:rPr>
          <w:rFonts w:cs="Tahoma"/>
          <w:b/>
          <w:bCs/>
          <w:color w:val="000000" w:themeColor="text1"/>
        </w:rPr>
      </w:pPr>
      <w:r w:rsidRPr="004D1F2E">
        <w:rPr>
          <w:rFonts w:cs="Tahoma"/>
          <w:b/>
          <w:bCs/>
          <w:color w:val="000000" w:themeColor="text1"/>
        </w:rPr>
        <w:t>Categorias de Severidade</w:t>
      </w:r>
    </w:p>
    <w:tbl>
      <w:tblPr>
        <w:tblStyle w:val="TableGrid"/>
        <w:tblW w:w="9918" w:type="dxa"/>
        <w:tblLook w:val="04A0"/>
      </w:tblPr>
      <w:tblGrid>
        <w:gridCol w:w="1660"/>
        <w:gridCol w:w="3438"/>
        <w:gridCol w:w="1879"/>
        <w:gridCol w:w="2941"/>
      </w:tblGrid>
      <w:tr w14:paraId="37EF6015" w14:textId="77777777" w:rsidTr="00840532">
        <w:tblPrEx>
          <w:tblW w:w="9918" w:type="dxa"/>
          <w:tblLook w:val="04A0"/>
        </w:tblPrEx>
        <w:tc>
          <w:tcPr>
            <w:tcW w:w="1660" w:type="dxa"/>
            <w:shd w:val="clear" w:color="auto" w:fill="0579FA"/>
            <w:vAlign w:val="center"/>
          </w:tcPr>
          <w:p w:rsidR="00FA7E9D" w:rsidRPr="00AC759B" w:rsidP="00840532" w14:paraId="76168B68" w14:textId="77777777">
            <w:pPr>
              <w:spacing w:line="240" w:lineRule="auto"/>
              <w:jc w:val="center"/>
              <w:rPr>
                <w:rFonts w:cs="Tahoma"/>
                <w:b/>
                <w:bCs/>
                <w:color w:val="FFFFFF" w:themeColor="background1"/>
                <w:sz w:val="20"/>
                <w:szCs w:val="20"/>
              </w:rPr>
            </w:pPr>
            <w:r w:rsidRPr="00AC759B">
              <w:rPr>
                <w:rFonts w:cs="Tahoma"/>
                <w:b/>
                <w:bCs/>
                <w:color w:val="FFFFFF" w:themeColor="background1"/>
                <w:sz w:val="20"/>
                <w:szCs w:val="20"/>
              </w:rPr>
              <w:t>SEVERIDADE</w:t>
            </w:r>
          </w:p>
        </w:tc>
        <w:tc>
          <w:tcPr>
            <w:tcW w:w="3438" w:type="dxa"/>
            <w:shd w:val="clear" w:color="auto" w:fill="0579FA"/>
            <w:vAlign w:val="center"/>
          </w:tcPr>
          <w:p w:rsidR="00FA7E9D" w:rsidRPr="00AC759B" w:rsidP="00840532" w14:paraId="59EF1941" w14:textId="77777777">
            <w:pPr>
              <w:spacing w:line="240" w:lineRule="auto"/>
              <w:jc w:val="center"/>
              <w:rPr>
                <w:rFonts w:cs="Tahoma"/>
                <w:b/>
                <w:bCs/>
                <w:color w:val="FFFFFF" w:themeColor="background1"/>
                <w:sz w:val="20"/>
                <w:szCs w:val="20"/>
              </w:rPr>
            </w:pPr>
            <w:r w:rsidRPr="00AC759B">
              <w:rPr>
                <w:rFonts w:cs="Tahoma"/>
                <w:b/>
                <w:bCs/>
                <w:color w:val="FFFFFF" w:themeColor="background1"/>
                <w:sz w:val="20"/>
                <w:szCs w:val="20"/>
              </w:rPr>
              <w:t>QUÍMICO</w:t>
            </w:r>
          </w:p>
        </w:tc>
        <w:tc>
          <w:tcPr>
            <w:tcW w:w="1879" w:type="dxa"/>
            <w:shd w:val="clear" w:color="auto" w:fill="0579FA"/>
            <w:vAlign w:val="center"/>
          </w:tcPr>
          <w:p w:rsidR="00FA7E9D" w:rsidRPr="00AC759B" w:rsidP="00840532" w14:paraId="44A8B1D9" w14:textId="77777777">
            <w:pPr>
              <w:spacing w:line="240" w:lineRule="auto"/>
              <w:jc w:val="center"/>
              <w:rPr>
                <w:rFonts w:cs="Tahoma"/>
                <w:b/>
                <w:bCs/>
                <w:color w:val="FFFFFF" w:themeColor="background1"/>
                <w:sz w:val="20"/>
                <w:szCs w:val="20"/>
              </w:rPr>
            </w:pPr>
            <w:r w:rsidRPr="00AC759B">
              <w:rPr>
                <w:rFonts w:cs="Tahoma"/>
                <w:b/>
                <w:bCs/>
                <w:color w:val="FFFFFF" w:themeColor="background1"/>
                <w:sz w:val="20"/>
                <w:szCs w:val="20"/>
              </w:rPr>
              <w:t>FÍSICO</w:t>
            </w:r>
          </w:p>
        </w:tc>
        <w:tc>
          <w:tcPr>
            <w:tcW w:w="2941" w:type="dxa"/>
            <w:shd w:val="clear" w:color="auto" w:fill="0579FA"/>
            <w:vAlign w:val="center"/>
          </w:tcPr>
          <w:p w:rsidR="00FA7E9D" w:rsidRPr="00AC759B" w:rsidP="00840532" w14:paraId="16BBA681" w14:textId="77777777">
            <w:pPr>
              <w:spacing w:line="240" w:lineRule="auto"/>
              <w:jc w:val="center"/>
              <w:rPr>
                <w:rFonts w:cs="Tahoma"/>
                <w:b/>
                <w:bCs/>
                <w:color w:val="FFFFFF" w:themeColor="background1"/>
                <w:sz w:val="20"/>
                <w:szCs w:val="20"/>
              </w:rPr>
            </w:pPr>
            <w:r w:rsidRPr="00AC759B">
              <w:rPr>
                <w:rFonts w:cs="Tahoma"/>
                <w:b/>
                <w:bCs/>
                <w:color w:val="FFFFFF" w:themeColor="background1"/>
                <w:sz w:val="20"/>
                <w:szCs w:val="20"/>
              </w:rPr>
              <w:t>BIOLÓGICO</w:t>
            </w:r>
          </w:p>
        </w:tc>
      </w:tr>
      <w:tr w14:paraId="1FEEBB1E" w14:textId="77777777" w:rsidTr="00840532">
        <w:tblPrEx>
          <w:tblW w:w="9918" w:type="dxa"/>
          <w:tblLook w:val="04A0"/>
        </w:tblPrEx>
        <w:tc>
          <w:tcPr>
            <w:tcW w:w="1660" w:type="dxa"/>
            <w:vAlign w:val="center"/>
          </w:tcPr>
          <w:p w:rsidR="00FA7E9D" w:rsidRPr="00122705" w:rsidP="00840532" w14:paraId="7545C876" w14:textId="77777777">
            <w:pPr>
              <w:spacing w:line="240" w:lineRule="auto"/>
              <w:jc w:val="center"/>
              <w:rPr>
                <w:rFonts w:cs="Tahoma"/>
                <w:b/>
                <w:bCs/>
                <w:color w:val="000000" w:themeColor="text1"/>
                <w:sz w:val="20"/>
                <w:szCs w:val="20"/>
              </w:rPr>
            </w:pPr>
            <w:r w:rsidRPr="00122705">
              <w:rPr>
                <w:sz w:val="20"/>
                <w:szCs w:val="20"/>
              </w:rPr>
              <w:t>Muita Baixa</w:t>
            </w:r>
          </w:p>
        </w:tc>
        <w:tc>
          <w:tcPr>
            <w:tcW w:w="3438" w:type="dxa"/>
            <w:vAlign w:val="center"/>
          </w:tcPr>
          <w:p w:rsidR="00FA7E9D" w:rsidRPr="00122705" w:rsidP="00840532" w14:paraId="112857F9" w14:textId="77777777">
            <w:pPr>
              <w:pStyle w:val="ListParagraph"/>
              <w:numPr>
                <w:ilvl w:val="0"/>
                <w:numId w:val="42"/>
              </w:numPr>
              <w:spacing w:line="240" w:lineRule="auto"/>
              <w:ind w:left="351"/>
              <w:contextualSpacing w:val="0"/>
              <w:jc w:val="left"/>
              <w:rPr>
                <w:rFonts w:cs="Tahoma"/>
                <w:sz w:val="20"/>
                <w:szCs w:val="20"/>
              </w:rPr>
            </w:pPr>
            <w:r w:rsidRPr="00122705">
              <w:rPr>
                <w:rFonts w:cs="Tahoma"/>
                <w:sz w:val="20"/>
                <w:szCs w:val="20"/>
              </w:rPr>
              <w:t>Sem efeitos adversos conhecidos</w:t>
            </w:r>
          </w:p>
          <w:p w:rsidR="00FA7E9D" w:rsidRPr="00122705" w:rsidP="00840532" w14:paraId="53C39DBC" w14:textId="77777777">
            <w:pPr>
              <w:pStyle w:val="ListParagraph"/>
              <w:numPr>
                <w:ilvl w:val="0"/>
                <w:numId w:val="42"/>
              </w:numPr>
              <w:spacing w:line="240" w:lineRule="auto"/>
              <w:ind w:left="351"/>
              <w:contextualSpacing w:val="0"/>
              <w:jc w:val="left"/>
              <w:rPr>
                <w:rFonts w:cs="Tahoma"/>
                <w:b/>
                <w:bCs/>
                <w:sz w:val="20"/>
                <w:szCs w:val="20"/>
              </w:rPr>
            </w:pPr>
            <w:r w:rsidRPr="00122705">
              <w:rPr>
                <w:rFonts w:cs="Tahoma"/>
                <w:sz w:val="20"/>
                <w:szCs w:val="20"/>
              </w:rPr>
              <w:t>Sem efeitos adversos conhecidos;</w:t>
            </w:r>
          </w:p>
          <w:p w:rsidR="00FA7E9D" w:rsidRPr="00122705" w:rsidP="00840532" w14:paraId="12870A92" w14:textId="77777777">
            <w:pPr>
              <w:pStyle w:val="ListParagraph"/>
              <w:numPr>
                <w:ilvl w:val="0"/>
                <w:numId w:val="42"/>
              </w:numPr>
              <w:spacing w:line="240" w:lineRule="auto"/>
              <w:ind w:left="351"/>
              <w:contextualSpacing w:val="0"/>
              <w:jc w:val="left"/>
              <w:rPr>
                <w:rFonts w:cs="Tahoma"/>
                <w:sz w:val="20"/>
                <w:szCs w:val="20"/>
              </w:rPr>
            </w:pPr>
            <w:r w:rsidRPr="00122705">
              <w:rPr>
                <w:rFonts w:cs="Tahoma"/>
                <w:sz w:val="20"/>
                <w:szCs w:val="20"/>
              </w:rPr>
              <w:t>Efeitos de incômodo;</w:t>
            </w:r>
          </w:p>
          <w:p w:rsidR="00FA7E9D" w:rsidRPr="00122705" w:rsidP="00840532" w14:paraId="61AD2B46" w14:textId="77777777">
            <w:pPr>
              <w:pStyle w:val="ListParagraph"/>
              <w:numPr>
                <w:ilvl w:val="0"/>
                <w:numId w:val="42"/>
              </w:numPr>
              <w:spacing w:line="240" w:lineRule="auto"/>
              <w:ind w:left="351"/>
              <w:contextualSpacing w:val="0"/>
              <w:jc w:val="left"/>
              <w:rPr>
                <w:rFonts w:cs="Tahoma"/>
                <w:sz w:val="20"/>
                <w:szCs w:val="20"/>
              </w:rPr>
            </w:pPr>
            <w:r w:rsidRPr="00122705">
              <w:rPr>
                <w:rFonts w:cs="Tahoma"/>
                <w:sz w:val="20"/>
                <w:szCs w:val="20"/>
              </w:rPr>
              <w:t>Pele e Mucosa - Sem efeitos adversos conhecidos;</w:t>
            </w:r>
          </w:p>
          <w:p w:rsidR="00FA7E9D" w:rsidRPr="00122705" w:rsidP="00840532" w14:paraId="4B620B06" w14:textId="77777777">
            <w:pPr>
              <w:pStyle w:val="ListParagraph"/>
              <w:numPr>
                <w:ilvl w:val="0"/>
                <w:numId w:val="42"/>
              </w:numPr>
              <w:spacing w:line="240" w:lineRule="auto"/>
              <w:ind w:left="351"/>
              <w:contextualSpacing w:val="0"/>
              <w:jc w:val="left"/>
              <w:rPr>
                <w:rFonts w:cs="Tahoma"/>
                <w:sz w:val="20"/>
                <w:szCs w:val="20"/>
              </w:rPr>
            </w:pPr>
            <w:r w:rsidRPr="00122705">
              <w:rPr>
                <w:rFonts w:cs="Tahoma"/>
                <w:sz w:val="20"/>
                <w:szCs w:val="20"/>
              </w:rPr>
              <w:t>Carcinogênico – Não se Aplica</w:t>
            </w:r>
          </w:p>
        </w:tc>
        <w:tc>
          <w:tcPr>
            <w:tcW w:w="1879" w:type="dxa"/>
            <w:vAlign w:val="center"/>
          </w:tcPr>
          <w:p w:rsidR="00FA7E9D" w:rsidRPr="00122705" w:rsidP="00840532" w14:paraId="0B4DC2EB" w14:textId="77777777">
            <w:pPr>
              <w:pStyle w:val="ListParagraph"/>
              <w:numPr>
                <w:ilvl w:val="0"/>
                <w:numId w:val="43"/>
              </w:numPr>
              <w:spacing w:line="240" w:lineRule="auto"/>
              <w:ind w:left="352"/>
              <w:contextualSpacing w:val="0"/>
              <w:jc w:val="left"/>
              <w:rPr>
                <w:rFonts w:cs="Tahoma"/>
                <w:b/>
                <w:bCs/>
                <w:color w:val="000000" w:themeColor="text1"/>
                <w:sz w:val="20"/>
                <w:szCs w:val="20"/>
              </w:rPr>
            </w:pPr>
            <w:r w:rsidRPr="00122705">
              <w:rPr>
                <w:rFonts w:cs="Tahoma"/>
                <w:sz w:val="20"/>
                <w:szCs w:val="20"/>
              </w:rPr>
              <w:t>Sem efeitos adversos conhecidos</w:t>
            </w:r>
          </w:p>
        </w:tc>
        <w:tc>
          <w:tcPr>
            <w:tcW w:w="2941" w:type="dxa"/>
            <w:vAlign w:val="center"/>
          </w:tcPr>
          <w:p w:rsidR="00FA7E9D" w:rsidRPr="00122705" w:rsidP="00840532" w14:paraId="413B6DC3" w14:textId="77777777">
            <w:pPr>
              <w:pStyle w:val="ListParagraph"/>
              <w:numPr>
                <w:ilvl w:val="0"/>
                <w:numId w:val="43"/>
              </w:numPr>
              <w:spacing w:line="240" w:lineRule="auto"/>
              <w:ind w:left="352"/>
              <w:contextualSpacing w:val="0"/>
              <w:jc w:val="left"/>
              <w:rPr>
                <w:rFonts w:cs="Tahoma"/>
                <w:b/>
                <w:bCs/>
                <w:color w:val="000000" w:themeColor="text1"/>
                <w:sz w:val="20"/>
                <w:szCs w:val="20"/>
              </w:rPr>
            </w:pPr>
            <w:r w:rsidRPr="00122705">
              <w:rPr>
                <w:rFonts w:cs="Tahoma"/>
                <w:sz w:val="20"/>
                <w:szCs w:val="20"/>
              </w:rPr>
              <w:t>Não classificado como microrganismos nocivos (NR-32)</w:t>
            </w:r>
          </w:p>
        </w:tc>
      </w:tr>
      <w:tr w14:paraId="403E7735" w14:textId="77777777" w:rsidTr="00840532">
        <w:tblPrEx>
          <w:tblW w:w="9918" w:type="dxa"/>
          <w:tblLook w:val="04A0"/>
        </w:tblPrEx>
        <w:tc>
          <w:tcPr>
            <w:tcW w:w="1660" w:type="dxa"/>
            <w:vAlign w:val="center"/>
          </w:tcPr>
          <w:p w:rsidR="00FA7E9D" w:rsidRPr="00122705" w:rsidP="00840532" w14:paraId="248D293E" w14:textId="77777777">
            <w:pPr>
              <w:spacing w:line="240" w:lineRule="auto"/>
              <w:jc w:val="center"/>
              <w:rPr>
                <w:rFonts w:cs="Tahoma"/>
                <w:b/>
                <w:bCs/>
                <w:color w:val="000000" w:themeColor="text1"/>
                <w:sz w:val="20"/>
                <w:szCs w:val="20"/>
              </w:rPr>
            </w:pPr>
            <w:r w:rsidRPr="00122705">
              <w:rPr>
                <w:sz w:val="20"/>
                <w:szCs w:val="20"/>
              </w:rPr>
              <w:t>Moderada</w:t>
            </w:r>
          </w:p>
        </w:tc>
        <w:tc>
          <w:tcPr>
            <w:tcW w:w="3438" w:type="dxa"/>
            <w:vAlign w:val="center"/>
          </w:tcPr>
          <w:p w:rsidR="00FA7E9D" w:rsidRPr="00122705" w:rsidP="00840532" w14:paraId="567403F7" w14:textId="77777777">
            <w:pPr>
              <w:pStyle w:val="ListParagraph"/>
              <w:numPr>
                <w:ilvl w:val="0"/>
                <w:numId w:val="42"/>
              </w:numPr>
              <w:spacing w:line="240" w:lineRule="auto"/>
              <w:ind w:left="351"/>
              <w:contextualSpacing w:val="0"/>
              <w:jc w:val="left"/>
              <w:rPr>
                <w:rFonts w:cs="Tahoma"/>
                <w:b/>
                <w:bCs/>
                <w:sz w:val="20"/>
                <w:szCs w:val="20"/>
              </w:rPr>
            </w:pPr>
            <w:r w:rsidRPr="00122705">
              <w:rPr>
                <w:rFonts w:cs="Tahoma"/>
                <w:sz w:val="20"/>
                <w:szCs w:val="20"/>
              </w:rPr>
              <w:t>Lesão ou doença leve, com efeitos reversíveis levemente prejudiciais;</w:t>
            </w:r>
          </w:p>
          <w:p w:rsidR="00FA7E9D" w:rsidRPr="00122705" w:rsidP="00840532" w14:paraId="3BC90FC5" w14:textId="77777777">
            <w:pPr>
              <w:pStyle w:val="ListParagraph"/>
              <w:numPr>
                <w:ilvl w:val="0"/>
                <w:numId w:val="42"/>
              </w:numPr>
              <w:spacing w:line="240" w:lineRule="auto"/>
              <w:ind w:left="351"/>
              <w:contextualSpacing w:val="0"/>
              <w:jc w:val="left"/>
              <w:rPr>
                <w:rFonts w:cs="Tahoma"/>
                <w:sz w:val="20"/>
                <w:szCs w:val="20"/>
              </w:rPr>
            </w:pPr>
            <w:r w:rsidRPr="00122705">
              <w:rPr>
                <w:rFonts w:cs="Tahoma"/>
                <w:sz w:val="20"/>
                <w:szCs w:val="20"/>
              </w:rPr>
              <w:t>Irritação ou desconforto reversível;</w:t>
            </w:r>
          </w:p>
          <w:p w:rsidR="00FA7E9D" w:rsidRPr="00122705" w:rsidP="00840532" w14:paraId="2B6EC7C4" w14:textId="77777777">
            <w:pPr>
              <w:pStyle w:val="ListParagraph"/>
              <w:numPr>
                <w:ilvl w:val="0"/>
                <w:numId w:val="42"/>
              </w:numPr>
              <w:spacing w:line="240" w:lineRule="auto"/>
              <w:ind w:left="351"/>
              <w:contextualSpacing w:val="0"/>
              <w:jc w:val="left"/>
              <w:rPr>
                <w:rFonts w:cs="Tahoma"/>
                <w:sz w:val="20"/>
                <w:szCs w:val="20"/>
              </w:rPr>
            </w:pPr>
            <w:r w:rsidRPr="00122705">
              <w:rPr>
                <w:rFonts w:cs="Tahoma"/>
                <w:sz w:val="20"/>
                <w:szCs w:val="20"/>
              </w:rPr>
              <w:t>Pele e Mucosa - irritante leve para a pele, olhos e mucosas;</w:t>
            </w:r>
          </w:p>
          <w:p w:rsidR="00FA7E9D" w:rsidRPr="00122705" w:rsidP="00840532" w14:paraId="53F283D1" w14:textId="77777777">
            <w:pPr>
              <w:pStyle w:val="ListParagraph"/>
              <w:numPr>
                <w:ilvl w:val="0"/>
                <w:numId w:val="42"/>
              </w:numPr>
              <w:spacing w:line="240" w:lineRule="auto"/>
              <w:ind w:left="351"/>
              <w:contextualSpacing w:val="0"/>
              <w:jc w:val="left"/>
              <w:rPr>
                <w:rFonts w:cs="Tahoma"/>
                <w:sz w:val="20"/>
                <w:szCs w:val="20"/>
              </w:rPr>
            </w:pPr>
            <w:r w:rsidRPr="00122705">
              <w:rPr>
                <w:rFonts w:cs="Tahoma"/>
                <w:sz w:val="20"/>
                <w:szCs w:val="20"/>
              </w:rPr>
              <w:t>Carcinogênico – Não se Aplica</w:t>
            </w:r>
          </w:p>
        </w:tc>
        <w:tc>
          <w:tcPr>
            <w:tcW w:w="1879" w:type="dxa"/>
            <w:vAlign w:val="center"/>
          </w:tcPr>
          <w:p w:rsidR="00FA7E9D" w:rsidRPr="00122705" w:rsidP="00840532" w14:paraId="19B7CC0F" w14:textId="77777777">
            <w:pPr>
              <w:pStyle w:val="ListParagraph"/>
              <w:numPr>
                <w:ilvl w:val="0"/>
                <w:numId w:val="43"/>
              </w:numPr>
              <w:spacing w:line="240" w:lineRule="auto"/>
              <w:ind w:left="352"/>
              <w:contextualSpacing w:val="0"/>
              <w:jc w:val="left"/>
              <w:rPr>
                <w:rFonts w:cs="Tahoma"/>
                <w:b/>
                <w:bCs/>
                <w:color w:val="000000" w:themeColor="text1"/>
                <w:sz w:val="20"/>
                <w:szCs w:val="20"/>
              </w:rPr>
            </w:pPr>
            <w:r w:rsidRPr="00122705">
              <w:rPr>
                <w:rFonts w:cs="Tahoma"/>
                <w:sz w:val="20"/>
                <w:szCs w:val="20"/>
              </w:rPr>
              <w:t>Lesão ou doença leve, com efeitos reversíveis levemente prejudiciais</w:t>
            </w:r>
          </w:p>
        </w:tc>
        <w:tc>
          <w:tcPr>
            <w:tcW w:w="2941" w:type="dxa"/>
            <w:vAlign w:val="center"/>
          </w:tcPr>
          <w:p w:rsidR="00FA7E9D" w:rsidRPr="00122705" w:rsidP="00840532" w14:paraId="3B1C1AD7" w14:textId="77777777">
            <w:pPr>
              <w:pStyle w:val="ListParagraph"/>
              <w:numPr>
                <w:ilvl w:val="0"/>
                <w:numId w:val="43"/>
              </w:numPr>
              <w:spacing w:line="240" w:lineRule="auto"/>
              <w:ind w:left="352"/>
              <w:contextualSpacing w:val="0"/>
              <w:jc w:val="left"/>
              <w:rPr>
                <w:rFonts w:cs="Tahoma"/>
                <w:b/>
                <w:bCs/>
                <w:color w:val="000000" w:themeColor="text1"/>
                <w:sz w:val="20"/>
                <w:szCs w:val="20"/>
              </w:rPr>
            </w:pPr>
            <w:r w:rsidRPr="00122705">
              <w:rPr>
                <w:rFonts w:cs="Tahoma"/>
                <w:sz w:val="20"/>
                <w:szCs w:val="20"/>
              </w:rPr>
              <w:t>Classe 1 (NR-32) - Baixo risco individual para o trabalhador e para a coletividade, com baixa probabilidade de causar doença ao ser humano.</w:t>
            </w:r>
          </w:p>
        </w:tc>
      </w:tr>
      <w:tr w14:paraId="142155FE" w14:textId="77777777" w:rsidTr="00840532">
        <w:tblPrEx>
          <w:tblW w:w="9918" w:type="dxa"/>
          <w:tblLook w:val="04A0"/>
        </w:tblPrEx>
        <w:tc>
          <w:tcPr>
            <w:tcW w:w="1660" w:type="dxa"/>
            <w:vAlign w:val="center"/>
          </w:tcPr>
          <w:p w:rsidR="00FA7E9D" w:rsidRPr="00122705" w:rsidP="00840532" w14:paraId="37700292" w14:textId="77777777">
            <w:pPr>
              <w:spacing w:line="240" w:lineRule="auto"/>
              <w:jc w:val="center"/>
              <w:rPr>
                <w:rFonts w:cs="Tahoma"/>
                <w:b/>
                <w:bCs/>
                <w:color w:val="000000" w:themeColor="text1"/>
                <w:sz w:val="20"/>
                <w:szCs w:val="20"/>
              </w:rPr>
            </w:pPr>
            <w:r w:rsidRPr="00122705">
              <w:rPr>
                <w:sz w:val="20"/>
                <w:szCs w:val="20"/>
              </w:rPr>
              <w:t>Média</w:t>
            </w:r>
          </w:p>
        </w:tc>
        <w:tc>
          <w:tcPr>
            <w:tcW w:w="3438" w:type="dxa"/>
            <w:vAlign w:val="center"/>
          </w:tcPr>
          <w:p w:rsidR="00FA7E9D" w:rsidRPr="00122705" w:rsidP="00840532" w14:paraId="5F1F7E78" w14:textId="77777777">
            <w:pPr>
              <w:pStyle w:val="ListParagraph"/>
              <w:numPr>
                <w:ilvl w:val="0"/>
                <w:numId w:val="42"/>
              </w:numPr>
              <w:spacing w:line="240" w:lineRule="auto"/>
              <w:ind w:left="351"/>
              <w:contextualSpacing w:val="0"/>
              <w:jc w:val="left"/>
              <w:rPr>
                <w:rFonts w:cs="Tahoma"/>
                <w:sz w:val="20"/>
                <w:szCs w:val="20"/>
              </w:rPr>
            </w:pPr>
            <w:r w:rsidRPr="00122705">
              <w:rPr>
                <w:rFonts w:cs="Tahoma"/>
                <w:sz w:val="20"/>
                <w:szCs w:val="20"/>
              </w:rPr>
              <w:t>Lesão ou doença séria, com efeitos reversíveis severos e prejudiciais;</w:t>
            </w:r>
          </w:p>
          <w:p w:rsidR="00FA7E9D" w:rsidRPr="00122705" w:rsidP="00840532" w14:paraId="56439CDB" w14:textId="77777777">
            <w:pPr>
              <w:pStyle w:val="ListParagraph"/>
              <w:numPr>
                <w:ilvl w:val="0"/>
                <w:numId w:val="42"/>
              </w:numPr>
              <w:spacing w:line="240" w:lineRule="auto"/>
              <w:ind w:left="351"/>
              <w:contextualSpacing w:val="0"/>
              <w:jc w:val="left"/>
              <w:rPr>
                <w:rFonts w:cs="Tahoma"/>
                <w:sz w:val="20"/>
                <w:szCs w:val="20"/>
              </w:rPr>
            </w:pPr>
            <w:r w:rsidRPr="00122705">
              <w:rPr>
                <w:rFonts w:cs="Tahoma"/>
                <w:sz w:val="20"/>
                <w:szCs w:val="20"/>
              </w:rPr>
              <w:t xml:space="preserve">Irritação inalatória contínua ou toxicidade reversível que podem </w:t>
            </w:r>
            <w:r w:rsidRPr="00122705">
              <w:rPr>
                <w:rFonts w:cs="Tahoma"/>
                <w:sz w:val="20"/>
                <w:szCs w:val="20"/>
              </w:rPr>
              <w:t>prejudicar a capacidade de funcionar ou afetar o julgamento do indivíduo;</w:t>
            </w:r>
          </w:p>
          <w:p w:rsidR="00FA7E9D" w:rsidRPr="00122705" w:rsidP="00840532" w14:paraId="7AE56089" w14:textId="77777777">
            <w:pPr>
              <w:pStyle w:val="ListParagraph"/>
              <w:numPr>
                <w:ilvl w:val="0"/>
                <w:numId w:val="42"/>
              </w:numPr>
              <w:spacing w:line="240" w:lineRule="auto"/>
              <w:ind w:left="351"/>
              <w:contextualSpacing w:val="0"/>
              <w:jc w:val="left"/>
              <w:rPr>
                <w:rFonts w:cs="Tahoma"/>
                <w:sz w:val="20"/>
                <w:szCs w:val="20"/>
              </w:rPr>
            </w:pPr>
            <w:r w:rsidRPr="00122705">
              <w:rPr>
                <w:rFonts w:cs="Tahoma"/>
                <w:sz w:val="20"/>
                <w:szCs w:val="20"/>
              </w:rPr>
              <w:t>Pele e Mucosa - irritante para mucosas, olhos, pele e sistema respiratório superior;</w:t>
            </w:r>
          </w:p>
          <w:p w:rsidR="00FA7E9D" w:rsidRPr="00122705" w:rsidP="00840532" w14:paraId="4CB565F3" w14:textId="77777777">
            <w:pPr>
              <w:pStyle w:val="ListParagraph"/>
              <w:numPr>
                <w:ilvl w:val="0"/>
                <w:numId w:val="42"/>
              </w:numPr>
              <w:spacing w:line="240" w:lineRule="auto"/>
              <w:ind w:left="351"/>
              <w:contextualSpacing w:val="0"/>
              <w:jc w:val="left"/>
              <w:rPr>
                <w:rFonts w:cs="Tahoma"/>
                <w:b/>
                <w:bCs/>
                <w:color w:val="000000" w:themeColor="text1"/>
                <w:sz w:val="20"/>
                <w:szCs w:val="20"/>
              </w:rPr>
            </w:pPr>
            <w:r w:rsidRPr="00122705">
              <w:rPr>
                <w:rFonts w:cs="Tahoma"/>
                <w:sz w:val="20"/>
                <w:szCs w:val="20"/>
              </w:rPr>
              <w:t>Carcinogênico – A3/ 2B</w:t>
            </w:r>
          </w:p>
        </w:tc>
        <w:tc>
          <w:tcPr>
            <w:tcW w:w="1879" w:type="dxa"/>
            <w:vAlign w:val="center"/>
          </w:tcPr>
          <w:p w:rsidR="00FA7E9D" w:rsidRPr="00122705" w:rsidP="00840532" w14:paraId="6614F09E" w14:textId="77777777">
            <w:pPr>
              <w:pStyle w:val="ListParagraph"/>
              <w:numPr>
                <w:ilvl w:val="0"/>
                <w:numId w:val="43"/>
              </w:numPr>
              <w:spacing w:line="240" w:lineRule="auto"/>
              <w:ind w:left="352"/>
              <w:contextualSpacing w:val="0"/>
              <w:jc w:val="left"/>
              <w:rPr>
                <w:rFonts w:cs="Tahoma"/>
                <w:b/>
                <w:bCs/>
                <w:color w:val="000000" w:themeColor="text1"/>
                <w:sz w:val="20"/>
                <w:szCs w:val="20"/>
              </w:rPr>
            </w:pPr>
            <w:r w:rsidRPr="00122705">
              <w:rPr>
                <w:rFonts w:cs="Tahoma"/>
                <w:sz w:val="20"/>
                <w:szCs w:val="20"/>
              </w:rPr>
              <w:t xml:space="preserve">Lesão ou doença séria, com efeitos reversíveis </w:t>
            </w:r>
            <w:r w:rsidRPr="00122705">
              <w:rPr>
                <w:rFonts w:cs="Tahoma"/>
                <w:sz w:val="20"/>
                <w:szCs w:val="20"/>
              </w:rPr>
              <w:t>severos e prejudiciais</w:t>
            </w:r>
          </w:p>
        </w:tc>
        <w:tc>
          <w:tcPr>
            <w:tcW w:w="2941" w:type="dxa"/>
            <w:vAlign w:val="center"/>
          </w:tcPr>
          <w:p w:rsidR="00FA7E9D" w:rsidRPr="00122705" w:rsidP="00840532" w14:paraId="4C5FD954" w14:textId="77777777">
            <w:pPr>
              <w:pStyle w:val="ListParagraph"/>
              <w:numPr>
                <w:ilvl w:val="0"/>
                <w:numId w:val="43"/>
              </w:numPr>
              <w:spacing w:line="240" w:lineRule="auto"/>
              <w:ind w:left="352"/>
              <w:contextualSpacing w:val="0"/>
              <w:jc w:val="left"/>
              <w:rPr>
                <w:rFonts w:cs="Tahoma"/>
                <w:b/>
                <w:bCs/>
                <w:color w:val="000000" w:themeColor="text1"/>
                <w:sz w:val="20"/>
                <w:szCs w:val="20"/>
              </w:rPr>
            </w:pPr>
            <w:r w:rsidRPr="00122705">
              <w:rPr>
                <w:rFonts w:cs="Tahoma"/>
                <w:sz w:val="20"/>
                <w:szCs w:val="20"/>
              </w:rPr>
              <w:t>Classe 2 (NR-32) -</w:t>
            </w:r>
            <w:r w:rsidRPr="00122705">
              <w:rPr>
                <w:rFonts w:cs="Tahoma"/>
                <w:b/>
                <w:bCs/>
                <w:sz w:val="20"/>
                <w:szCs w:val="20"/>
              </w:rPr>
              <w:t xml:space="preserve"> </w:t>
            </w:r>
            <w:r w:rsidRPr="00122705">
              <w:rPr>
                <w:rFonts w:cs="Tahoma"/>
                <w:sz w:val="20"/>
                <w:szCs w:val="20"/>
              </w:rPr>
              <w:t xml:space="preserve">Risco individual moderado para o trabalhador e com baixa probabilidade de disseminação para a </w:t>
            </w:r>
            <w:r w:rsidRPr="00122705">
              <w:rPr>
                <w:rFonts w:cs="Tahoma"/>
                <w:sz w:val="20"/>
                <w:szCs w:val="20"/>
              </w:rPr>
              <w:t>coletividade. Podem causar doenças ao ser humano, para as quais existem meios eficazes de profilaxia ou tratamento.</w:t>
            </w:r>
          </w:p>
        </w:tc>
      </w:tr>
      <w:tr w14:paraId="2A252E06" w14:textId="77777777" w:rsidTr="00840532">
        <w:tblPrEx>
          <w:tblW w:w="9918" w:type="dxa"/>
          <w:tblLook w:val="04A0"/>
        </w:tblPrEx>
        <w:tc>
          <w:tcPr>
            <w:tcW w:w="1660" w:type="dxa"/>
            <w:vAlign w:val="center"/>
          </w:tcPr>
          <w:p w:rsidR="00FA7E9D" w:rsidRPr="00122705" w:rsidP="00840532" w14:paraId="5DECA905" w14:textId="77777777">
            <w:pPr>
              <w:spacing w:line="240" w:lineRule="auto"/>
              <w:jc w:val="center"/>
              <w:rPr>
                <w:rFonts w:cs="Tahoma"/>
                <w:b/>
                <w:bCs/>
                <w:color w:val="000000" w:themeColor="text1"/>
                <w:sz w:val="20"/>
                <w:szCs w:val="20"/>
              </w:rPr>
            </w:pPr>
            <w:r w:rsidRPr="00122705">
              <w:rPr>
                <w:sz w:val="20"/>
                <w:szCs w:val="20"/>
              </w:rPr>
              <w:t>Crítica</w:t>
            </w:r>
          </w:p>
        </w:tc>
        <w:tc>
          <w:tcPr>
            <w:tcW w:w="3438" w:type="dxa"/>
            <w:vAlign w:val="center"/>
          </w:tcPr>
          <w:p w:rsidR="00FA7E9D" w:rsidRPr="00122705" w:rsidP="00840532" w14:paraId="5B1D040D" w14:textId="77777777">
            <w:pPr>
              <w:pStyle w:val="ListParagraph"/>
              <w:numPr>
                <w:ilvl w:val="0"/>
                <w:numId w:val="42"/>
              </w:numPr>
              <w:spacing w:line="240" w:lineRule="auto"/>
              <w:ind w:left="351"/>
              <w:contextualSpacing w:val="0"/>
              <w:jc w:val="left"/>
              <w:rPr>
                <w:rFonts w:cs="Tahoma"/>
                <w:sz w:val="20"/>
                <w:szCs w:val="20"/>
              </w:rPr>
            </w:pPr>
            <w:r w:rsidRPr="00122705">
              <w:rPr>
                <w:rFonts w:cs="Tahoma"/>
                <w:sz w:val="20"/>
                <w:szCs w:val="20"/>
              </w:rPr>
              <w:t>Lesão ou doença crítica, com efeitos irreversíveis severos e prejudiciais que podem limitar a capacidade funcional;</w:t>
            </w:r>
          </w:p>
          <w:p w:rsidR="00FA7E9D" w:rsidRPr="00122705" w:rsidP="00840532" w14:paraId="03313B65" w14:textId="77777777">
            <w:pPr>
              <w:pStyle w:val="ListParagraph"/>
              <w:numPr>
                <w:ilvl w:val="0"/>
                <w:numId w:val="42"/>
              </w:numPr>
              <w:spacing w:line="240" w:lineRule="auto"/>
              <w:ind w:left="351"/>
              <w:contextualSpacing w:val="0"/>
              <w:jc w:val="left"/>
              <w:rPr>
                <w:rFonts w:cs="Tahoma"/>
                <w:sz w:val="20"/>
                <w:szCs w:val="20"/>
              </w:rPr>
            </w:pPr>
            <w:r w:rsidRPr="00122705">
              <w:rPr>
                <w:rFonts w:cs="Tahoma"/>
                <w:sz w:val="20"/>
                <w:szCs w:val="20"/>
              </w:rPr>
              <w:t>Efeitos de disfunção e adversos graves à saúde a curto prazo;</w:t>
            </w:r>
          </w:p>
          <w:p w:rsidR="00FA7E9D" w:rsidRPr="00122705" w:rsidP="00840532" w14:paraId="12C04EE9" w14:textId="77777777">
            <w:pPr>
              <w:pStyle w:val="ListParagraph"/>
              <w:numPr>
                <w:ilvl w:val="0"/>
                <w:numId w:val="42"/>
              </w:numPr>
              <w:spacing w:line="240" w:lineRule="auto"/>
              <w:ind w:left="351"/>
              <w:contextualSpacing w:val="0"/>
              <w:jc w:val="left"/>
              <w:rPr>
                <w:rFonts w:cs="Tahoma"/>
                <w:sz w:val="20"/>
                <w:szCs w:val="20"/>
              </w:rPr>
            </w:pPr>
            <w:r w:rsidRPr="00122705">
              <w:rPr>
                <w:rFonts w:cs="Tahoma"/>
                <w:sz w:val="20"/>
                <w:szCs w:val="20"/>
              </w:rPr>
              <w:t>Pele e Mucosa - Altamente irritante ou corrosivo para mucosas, olhos, pele, sistema respiratório e digestivo;</w:t>
            </w:r>
          </w:p>
          <w:p w:rsidR="00FA7E9D" w:rsidRPr="00122705" w:rsidP="00840532" w14:paraId="76A0037B" w14:textId="77777777">
            <w:pPr>
              <w:pStyle w:val="ListParagraph"/>
              <w:numPr>
                <w:ilvl w:val="0"/>
                <w:numId w:val="42"/>
              </w:numPr>
              <w:spacing w:line="240" w:lineRule="auto"/>
              <w:ind w:left="351"/>
              <w:contextualSpacing w:val="0"/>
              <w:jc w:val="left"/>
              <w:rPr>
                <w:rFonts w:cs="Tahoma"/>
                <w:b/>
                <w:bCs/>
                <w:color w:val="000000" w:themeColor="text1"/>
                <w:sz w:val="20"/>
                <w:szCs w:val="20"/>
              </w:rPr>
            </w:pPr>
            <w:r w:rsidRPr="00122705">
              <w:rPr>
                <w:rFonts w:cs="Tahoma"/>
                <w:sz w:val="20"/>
                <w:szCs w:val="20"/>
              </w:rPr>
              <w:t>Carcinogênico – A2; GRUPO 2A</w:t>
            </w:r>
          </w:p>
        </w:tc>
        <w:tc>
          <w:tcPr>
            <w:tcW w:w="1879" w:type="dxa"/>
            <w:vAlign w:val="center"/>
          </w:tcPr>
          <w:p w:rsidR="00FA7E9D" w:rsidRPr="00122705" w:rsidP="00840532" w14:paraId="73B2776C" w14:textId="77777777">
            <w:pPr>
              <w:pStyle w:val="ListParagraph"/>
              <w:numPr>
                <w:ilvl w:val="0"/>
                <w:numId w:val="43"/>
              </w:numPr>
              <w:spacing w:line="240" w:lineRule="auto"/>
              <w:ind w:left="352"/>
              <w:contextualSpacing w:val="0"/>
              <w:jc w:val="left"/>
              <w:rPr>
                <w:rFonts w:cs="Tahoma"/>
                <w:b/>
                <w:bCs/>
                <w:color w:val="000000" w:themeColor="text1"/>
                <w:sz w:val="20"/>
                <w:szCs w:val="20"/>
              </w:rPr>
            </w:pPr>
            <w:r w:rsidRPr="00122705">
              <w:rPr>
                <w:rFonts w:cs="Tahoma"/>
                <w:sz w:val="20"/>
                <w:szCs w:val="20"/>
              </w:rPr>
              <w:t>Lesão ou doença crítica, com efeitos irreversíveis severos e prejudiciais que podem limitar a capacidade funcional</w:t>
            </w:r>
          </w:p>
        </w:tc>
        <w:tc>
          <w:tcPr>
            <w:tcW w:w="2941" w:type="dxa"/>
            <w:vAlign w:val="center"/>
          </w:tcPr>
          <w:p w:rsidR="00FA7E9D" w:rsidRPr="00122705" w:rsidP="00840532" w14:paraId="209C6040" w14:textId="77777777">
            <w:pPr>
              <w:pStyle w:val="ListParagraph"/>
              <w:numPr>
                <w:ilvl w:val="0"/>
                <w:numId w:val="43"/>
              </w:numPr>
              <w:spacing w:line="240" w:lineRule="auto"/>
              <w:ind w:left="352"/>
              <w:contextualSpacing w:val="0"/>
              <w:jc w:val="left"/>
              <w:rPr>
                <w:rFonts w:cs="Tahoma"/>
                <w:b/>
                <w:bCs/>
                <w:color w:val="000000" w:themeColor="text1"/>
                <w:sz w:val="20"/>
                <w:szCs w:val="20"/>
              </w:rPr>
            </w:pPr>
            <w:r w:rsidRPr="00122705">
              <w:rPr>
                <w:rFonts w:cs="Tahoma"/>
                <w:sz w:val="20"/>
                <w:szCs w:val="20"/>
              </w:rPr>
              <w:t>Classe 3 (NR-32) - Risco individual elevado para o trabalhador e com probabilidade de disseminação para a coletividade. Podem causar doenças e infecções graves ao ser humano, para as quais nem sempre existem meios eficazes de profilaxia ou tratamento.</w:t>
            </w:r>
          </w:p>
        </w:tc>
      </w:tr>
      <w:tr w14:paraId="247F556A" w14:textId="77777777" w:rsidTr="00840532">
        <w:tblPrEx>
          <w:tblW w:w="9918" w:type="dxa"/>
          <w:tblLook w:val="04A0"/>
        </w:tblPrEx>
        <w:tc>
          <w:tcPr>
            <w:tcW w:w="1660" w:type="dxa"/>
            <w:vAlign w:val="center"/>
          </w:tcPr>
          <w:p w:rsidR="00FA7E9D" w:rsidRPr="00122705" w:rsidP="00840532" w14:paraId="6F636D8D" w14:textId="77777777">
            <w:pPr>
              <w:spacing w:line="240" w:lineRule="auto"/>
              <w:jc w:val="center"/>
              <w:rPr>
                <w:rFonts w:cs="Tahoma"/>
                <w:b/>
                <w:bCs/>
                <w:color w:val="000000" w:themeColor="text1"/>
                <w:sz w:val="20"/>
                <w:szCs w:val="20"/>
              </w:rPr>
            </w:pPr>
            <w:r w:rsidRPr="00122705">
              <w:rPr>
                <w:sz w:val="20"/>
                <w:szCs w:val="20"/>
              </w:rPr>
              <w:t>Muito Alta</w:t>
            </w:r>
          </w:p>
        </w:tc>
        <w:tc>
          <w:tcPr>
            <w:tcW w:w="3438" w:type="dxa"/>
            <w:vAlign w:val="center"/>
          </w:tcPr>
          <w:p w:rsidR="00FA7E9D" w:rsidRPr="00122705" w:rsidP="00840532" w14:paraId="546E9E1A" w14:textId="77777777">
            <w:pPr>
              <w:pStyle w:val="ListParagraph"/>
              <w:numPr>
                <w:ilvl w:val="0"/>
                <w:numId w:val="42"/>
              </w:numPr>
              <w:spacing w:line="240" w:lineRule="auto"/>
              <w:ind w:left="351"/>
              <w:contextualSpacing w:val="0"/>
              <w:jc w:val="left"/>
              <w:rPr>
                <w:rFonts w:cs="Tahoma"/>
                <w:sz w:val="20"/>
                <w:szCs w:val="20"/>
              </w:rPr>
            </w:pPr>
            <w:r w:rsidRPr="00122705">
              <w:rPr>
                <w:rFonts w:cs="Tahoma"/>
                <w:sz w:val="20"/>
                <w:szCs w:val="20"/>
              </w:rPr>
              <w:t>F/Q - Lesão ou doença incapacitante ou fatal;</w:t>
            </w:r>
          </w:p>
          <w:p w:rsidR="00FA7E9D" w:rsidRPr="00122705" w:rsidP="00840532" w14:paraId="32B42A3B" w14:textId="77777777">
            <w:pPr>
              <w:pStyle w:val="ListParagraph"/>
              <w:numPr>
                <w:ilvl w:val="0"/>
                <w:numId w:val="42"/>
              </w:numPr>
              <w:spacing w:line="240" w:lineRule="auto"/>
              <w:ind w:left="351"/>
              <w:contextualSpacing w:val="0"/>
              <w:jc w:val="left"/>
              <w:rPr>
                <w:rFonts w:cs="Tahoma"/>
                <w:sz w:val="20"/>
                <w:szCs w:val="20"/>
              </w:rPr>
            </w:pPr>
            <w:r w:rsidRPr="00122705">
              <w:rPr>
                <w:rFonts w:cs="Tahoma"/>
                <w:sz w:val="20"/>
                <w:szCs w:val="20"/>
              </w:rPr>
              <w:t>Efeitos reprodutivos significativos, neurotoxicidade irreversível, toxicidade irreversível a significante para o sistema corporal;</w:t>
            </w:r>
          </w:p>
          <w:p w:rsidR="00FA7E9D" w:rsidRPr="00122705" w:rsidP="00840532" w14:paraId="44C4EAA8" w14:textId="77777777">
            <w:pPr>
              <w:pStyle w:val="ListParagraph"/>
              <w:numPr>
                <w:ilvl w:val="0"/>
                <w:numId w:val="42"/>
              </w:numPr>
              <w:spacing w:line="240" w:lineRule="auto"/>
              <w:ind w:left="351"/>
              <w:contextualSpacing w:val="0"/>
              <w:jc w:val="left"/>
              <w:rPr>
                <w:rFonts w:cs="Tahoma"/>
                <w:sz w:val="20"/>
                <w:szCs w:val="20"/>
              </w:rPr>
            </w:pPr>
            <w:r w:rsidRPr="00122705">
              <w:rPr>
                <w:rFonts w:cs="Tahoma"/>
                <w:sz w:val="20"/>
                <w:szCs w:val="20"/>
              </w:rPr>
              <w:t>Pele e Mucosa - Efeito cáustico ou corrosivo severo sobre a pele, mucosa e olhos;</w:t>
            </w:r>
          </w:p>
          <w:p w:rsidR="00FA7E9D" w:rsidRPr="00122705" w:rsidP="00840532" w14:paraId="516B04F9" w14:textId="77777777">
            <w:pPr>
              <w:pStyle w:val="ListParagraph"/>
              <w:numPr>
                <w:ilvl w:val="0"/>
                <w:numId w:val="42"/>
              </w:numPr>
              <w:spacing w:line="240" w:lineRule="auto"/>
              <w:ind w:left="351"/>
              <w:contextualSpacing w:val="0"/>
              <w:jc w:val="left"/>
              <w:rPr>
                <w:rFonts w:cs="Tahoma"/>
                <w:sz w:val="20"/>
                <w:szCs w:val="20"/>
              </w:rPr>
            </w:pPr>
            <w:r w:rsidRPr="00122705">
              <w:rPr>
                <w:rFonts w:cs="Tahoma"/>
                <w:sz w:val="20"/>
                <w:szCs w:val="20"/>
              </w:rPr>
              <w:t>Carcinogênico – A1; GRUPO 01.</w:t>
            </w:r>
          </w:p>
        </w:tc>
        <w:tc>
          <w:tcPr>
            <w:tcW w:w="1879" w:type="dxa"/>
            <w:vAlign w:val="center"/>
          </w:tcPr>
          <w:p w:rsidR="00FA7E9D" w:rsidRPr="00122705" w:rsidP="00840532" w14:paraId="11AAAB69" w14:textId="77777777">
            <w:pPr>
              <w:pStyle w:val="ListParagraph"/>
              <w:numPr>
                <w:ilvl w:val="0"/>
                <w:numId w:val="43"/>
              </w:numPr>
              <w:spacing w:line="240" w:lineRule="auto"/>
              <w:ind w:left="352"/>
              <w:contextualSpacing w:val="0"/>
              <w:jc w:val="left"/>
              <w:rPr>
                <w:rFonts w:cs="Tahoma"/>
                <w:b/>
                <w:bCs/>
                <w:color w:val="000000" w:themeColor="text1"/>
                <w:sz w:val="20"/>
                <w:szCs w:val="20"/>
              </w:rPr>
            </w:pPr>
            <w:r w:rsidRPr="00122705">
              <w:rPr>
                <w:rFonts w:cs="Tahoma"/>
                <w:sz w:val="20"/>
                <w:szCs w:val="20"/>
              </w:rPr>
              <w:t>Lesão ou doença incapacitante ou fatal</w:t>
            </w:r>
          </w:p>
        </w:tc>
        <w:tc>
          <w:tcPr>
            <w:tcW w:w="2941" w:type="dxa"/>
            <w:vAlign w:val="center"/>
          </w:tcPr>
          <w:p w:rsidR="00FA7E9D" w:rsidRPr="00122705" w:rsidP="00840532" w14:paraId="5B7EA4A6" w14:textId="77777777">
            <w:pPr>
              <w:pStyle w:val="ListParagraph"/>
              <w:numPr>
                <w:ilvl w:val="0"/>
                <w:numId w:val="43"/>
              </w:numPr>
              <w:spacing w:line="240" w:lineRule="auto"/>
              <w:ind w:left="352"/>
              <w:contextualSpacing w:val="0"/>
              <w:jc w:val="left"/>
              <w:rPr>
                <w:rFonts w:cs="Tahoma"/>
                <w:b/>
                <w:bCs/>
                <w:color w:val="000000" w:themeColor="text1"/>
                <w:sz w:val="20"/>
                <w:szCs w:val="20"/>
              </w:rPr>
            </w:pPr>
            <w:r w:rsidRPr="00122705">
              <w:rPr>
                <w:rFonts w:cs="Tahoma"/>
                <w:sz w:val="20"/>
                <w:szCs w:val="20"/>
              </w:rPr>
              <w:t>Classe 4 (NR-32) - Risco individual elevado para o trabalhador e com probabilidade elevada de disseminação para a coletividade. Apresenta grande poder de transmissibilidade de um indivíduo a outro. Podem causar doenças graves ao ser humano, para as quais não existem meios eficazes de profilaxia ou tratamento.</w:t>
            </w:r>
          </w:p>
        </w:tc>
      </w:tr>
    </w:tbl>
    <w:p w:rsidR="00FA7E9D" w:rsidP="00FA7E9D" w14:paraId="43FC8692" w14:textId="77777777">
      <w:pPr>
        <w:rPr>
          <w:rFonts w:cs="Tahoma"/>
          <w:i/>
          <w:iCs/>
          <w:sz w:val="18"/>
          <w:szCs w:val="18"/>
        </w:rPr>
      </w:pPr>
      <w:r w:rsidRPr="00B50138">
        <w:rPr>
          <w:rFonts w:cs="Tahoma"/>
          <w:b/>
          <w:bCs/>
          <w:i/>
          <w:iCs/>
          <w:sz w:val="18"/>
          <w:szCs w:val="18"/>
        </w:rPr>
        <w:t>NOTA:</w:t>
      </w:r>
      <w:r w:rsidRPr="004831D5">
        <w:rPr>
          <w:rFonts w:cs="Tahoma"/>
          <w:i/>
          <w:iCs/>
          <w:sz w:val="18"/>
          <w:szCs w:val="18"/>
        </w:rPr>
        <w:t xml:space="preserve"> A Classificação de Carcinogenicidade </w:t>
      </w:r>
      <w:r>
        <w:rPr>
          <w:rFonts w:cs="Tahoma"/>
          <w:i/>
          <w:iCs/>
          <w:sz w:val="18"/>
          <w:szCs w:val="18"/>
        </w:rPr>
        <w:t xml:space="preserve">foi </w:t>
      </w:r>
      <w:r w:rsidRPr="004831D5">
        <w:rPr>
          <w:rFonts w:cs="Tahoma"/>
          <w:i/>
          <w:iCs/>
          <w:sz w:val="18"/>
          <w:szCs w:val="18"/>
        </w:rPr>
        <w:t>baseada na</w:t>
      </w:r>
      <w:r>
        <w:rPr>
          <w:rFonts w:cs="Tahoma"/>
          <w:i/>
          <w:iCs/>
          <w:sz w:val="18"/>
          <w:szCs w:val="18"/>
        </w:rPr>
        <w:t>s</w:t>
      </w:r>
      <w:r w:rsidRPr="004831D5">
        <w:rPr>
          <w:rFonts w:cs="Tahoma"/>
          <w:i/>
          <w:iCs/>
          <w:sz w:val="18"/>
          <w:szCs w:val="18"/>
        </w:rPr>
        <w:t xml:space="preserve"> American Conference of Governmental Industrial Hygienists (ACGIH) e Lista Nacional de Agentes Cancerígenos para Humanos (LINACH)</w:t>
      </w:r>
      <w:r>
        <w:rPr>
          <w:rFonts w:cs="Tahoma"/>
          <w:i/>
          <w:iCs/>
          <w:sz w:val="18"/>
          <w:szCs w:val="18"/>
        </w:rPr>
        <w:t>.</w:t>
      </w:r>
    </w:p>
    <w:p w:rsidR="00FA7E9D" w:rsidP="00FA7E9D" w14:paraId="49C35852" w14:textId="77777777">
      <w:pPr>
        <w:rPr>
          <w:rFonts w:cs="Tahoma"/>
          <w:i/>
          <w:iCs/>
          <w:sz w:val="18"/>
          <w:szCs w:val="18"/>
        </w:rPr>
      </w:pPr>
    </w:p>
    <w:p w:rsidR="000C752A" w:rsidP="003F7A25" w14:paraId="4F620608" w14:textId="38104703">
      <w:pPr>
        <w:rPr>
          <w:rFonts w:cs="Tahoma"/>
        </w:rPr>
      </w:pPr>
      <w:bookmarkStart w:id="1653" w:name="_Toc121296010"/>
      <w:bookmarkStart w:id="1654" w:name="_Toc121296248"/>
      <w:bookmarkStart w:id="1655" w:name="_Toc121296011"/>
      <w:bookmarkStart w:id="1656" w:name="_Toc121296249"/>
      <w:bookmarkStart w:id="1657" w:name="_Toc120355720"/>
      <w:bookmarkStart w:id="1658" w:name="_Toc120527291"/>
      <w:bookmarkStart w:id="1659" w:name="_Toc120527508"/>
      <w:bookmarkStart w:id="1660" w:name="_Toc120528687"/>
      <w:bookmarkStart w:id="1661" w:name="_Toc121296012"/>
      <w:bookmarkStart w:id="1662" w:name="_Toc121296250"/>
      <w:bookmarkEnd w:id="1653"/>
      <w:bookmarkEnd w:id="1654"/>
      <w:bookmarkEnd w:id="1655"/>
      <w:bookmarkEnd w:id="1656"/>
      <w:bookmarkEnd w:id="1657"/>
      <w:bookmarkEnd w:id="1658"/>
      <w:bookmarkEnd w:id="1659"/>
      <w:bookmarkEnd w:id="1660"/>
      <w:bookmarkEnd w:id="1661"/>
      <w:bookmarkEnd w:id="1662"/>
      <w:r>
        <w:rPr>
          <w:rFonts w:cs="Tahoma"/>
        </w:rPr>
        <w:t>A seguir</w:t>
      </w:r>
      <w:r w:rsidR="006C44FF">
        <w:rPr>
          <w:rFonts w:cs="Tahoma"/>
        </w:rPr>
        <w:t xml:space="preserve">, </w:t>
      </w:r>
      <w:r w:rsidR="00FB05BD">
        <w:rPr>
          <w:rFonts w:cs="Tahoma"/>
        </w:rPr>
        <w:t>matriz de risco para riscos químicos, físicos e biológicos:</w:t>
      </w:r>
    </w:p>
    <w:p w:rsidR="00235119" w:rsidP="00235119" w14:paraId="7EB0DB6D" w14:textId="75A87891">
      <w:pPr>
        <w:pStyle w:val="Caption"/>
        <w:keepNext/>
        <w:spacing w:after="0" w:line="240" w:lineRule="auto"/>
      </w:pPr>
      <w:r>
        <w:t xml:space="preserve">Tabela </w:t>
      </w:r>
      <w:r w:rsidR="00773644">
        <w:t>02</w:t>
      </w:r>
      <w:r>
        <w:t xml:space="preserve">: </w:t>
      </w:r>
      <w:r w:rsidRPr="002E5DA6">
        <w:t>Matriz de riscos químicos, físicos e biológicos</w:t>
      </w:r>
    </w:p>
    <w:tbl>
      <w:tblPr>
        <w:tblStyle w:val="TableGrid"/>
        <w:tblW w:w="5067" w:type="pct"/>
        <w:tblLook w:val="04A0"/>
      </w:tblPr>
      <w:tblGrid>
        <w:gridCol w:w="1110"/>
        <w:gridCol w:w="1387"/>
        <w:gridCol w:w="1751"/>
        <w:gridCol w:w="1407"/>
        <w:gridCol w:w="1409"/>
        <w:gridCol w:w="1409"/>
        <w:gridCol w:w="1284"/>
      </w:tblGrid>
      <w:tr w14:paraId="6E4E6F4D" w14:textId="77777777" w:rsidTr="00642E25">
        <w:tblPrEx>
          <w:tblW w:w="5067" w:type="pct"/>
          <w:tblLook w:val="04A0"/>
        </w:tblPrEx>
        <w:trPr>
          <w:trHeight w:val="20"/>
        </w:trPr>
        <w:tc>
          <w:tcPr>
            <w:tcW w:w="1110" w:type="dxa"/>
            <w:vMerge w:val="restart"/>
            <w:tcBorders>
              <w:top w:val="single" w:sz="4" w:space="0" w:color="auto"/>
              <w:left w:val="single" w:sz="4" w:space="0" w:color="auto"/>
              <w:bottom w:val="single" w:sz="4" w:space="0" w:color="auto"/>
              <w:right w:val="single" w:sz="4" w:space="0" w:color="auto"/>
            </w:tcBorders>
            <w:shd w:val="clear" w:color="auto" w:fill="F2F2F2"/>
            <w:vAlign w:val="center"/>
            <w:hideMark/>
          </w:tcPr>
          <w:p w:rsidR="00955723" w14:paraId="375B40C9" w14:textId="77777777">
            <w:pPr>
              <w:spacing w:line="360" w:lineRule="auto"/>
              <w:jc w:val="center"/>
              <w:rPr>
                <w:b/>
                <w:color w:val="000000" w:themeColor="text1"/>
                <w:szCs w:val="16"/>
              </w:rPr>
            </w:pPr>
            <w:r w:rsidRPr="00293E04">
              <w:rPr>
                <w:rFonts w:cs="Tahoma"/>
                <w:b/>
                <w:color w:val="000000" w:themeColor="text1"/>
                <w:sz w:val="16"/>
                <w:szCs w:val="16"/>
              </w:rPr>
              <w:t>Severidade</w:t>
            </w:r>
          </w:p>
        </w:tc>
        <w:tc>
          <w:tcPr>
            <w:tcW w:w="8647" w:type="dxa"/>
            <w:gridSpan w:val="6"/>
            <w:tcBorders>
              <w:top w:val="single" w:sz="4" w:space="0" w:color="auto"/>
              <w:left w:val="single" w:sz="4" w:space="0" w:color="auto"/>
              <w:bottom w:val="single" w:sz="4" w:space="0" w:color="auto"/>
            </w:tcBorders>
            <w:shd w:val="clear" w:color="auto" w:fill="F2F2F2"/>
            <w:vAlign w:val="bottom"/>
            <w:hideMark/>
          </w:tcPr>
          <w:p w:rsidR="00955723" w:rsidP="00FB05BD" w14:paraId="42D130EB" w14:textId="77777777">
            <w:pPr>
              <w:spacing w:before="40" w:after="40"/>
              <w:jc w:val="center"/>
              <w:rPr>
                <w:b/>
                <w:color w:val="000000" w:themeColor="text1"/>
                <w:szCs w:val="16"/>
              </w:rPr>
            </w:pPr>
            <w:r w:rsidRPr="00293E04">
              <w:rPr>
                <w:rFonts w:cs="Tahoma"/>
                <w:b/>
                <w:color w:val="000000" w:themeColor="text1"/>
                <w:sz w:val="16"/>
                <w:szCs w:val="16"/>
              </w:rPr>
              <w:t>Probabilidade</w:t>
            </w:r>
          </w:p>
        </w:tc>
      </w:tr>
      <w:tr w14:paraId="3C8FCDDD" w14:textId="77777777" w:rsidTr="00642E25">
        <w:tblPrEx>
          <w:tblW w:w="5067" w:type="pct"/>
          <w:tblLook w:val="04A0"/>
        </w:tblPrEx>
        <w:trPr>
          <w:trHeight w:val="20"/>
        </w:trPr>
        <w:tc>
          <w:tcPr>
            <w:tcW w:w="1110" w:type="dxa"/>
            <w:vMerge/>
            <w:tcBorders>
              <w:top w:val="single" w:sz="4" w:space="0" w:color="auto"/>
              <w:left w:val="single" w:sz="4" w:space="0" w:color="auto"/>
              <w:bottom w:val="single" w:sz="4" w:space="0" w:color="auto"/>
              <w:right w:val="single" w:sz="4" w:space="0" w:color="auto"/>
            </w:tcBorders>
            <w:vAlign w:val="center"/>
            <w:hideMark/>
          </w:tcPr>
          <w:p w:rsidR="00955723" w14:paraId="5210C532" w14:textId="77777777">
            <w:pPr>
              <w:rPr>
                <w:b/>
                <w:color w:val="000000" w:themeColor="text1"/>
                <w:szCs w:val="16"/>
              </w:rPr>
            </w:pPr>
          </w:p>
        </w:tc>
        <w:tc>
          <w:tcPr>
            <w:tcW w:w="1387" w:type="dxa"/>
            <w:tcBorders>
              <w:top w:val="single" w:sz="4" w:space="0" w:color="auto"/>
              <w:left w:val="single" w:sz="4" w:space="0" w:color="auto"/>
              <w:bottom w:val="single" w:sz="4" w:space="0" w:color="auto"/>
              <w:right w:val="single" w:sz="4" w:space="0" w:color="auto"/>
            </w:tcBorders>
            <w:vAlign w:val="center"/>
            <w:hideMark/>
          </w:tcPr>
          <w:p w:rsidR="00955723" w14:paraId="686A027A" w14:textId="77777777">
            <w:pPr>
              <w:spacing w:before="40" w:after="40"/>
              <w:rPr>
                <w:color w:val="000000" w:themeColor="text1"/>
                <w:szCs w:val="16"/>
              </w:rPr>
            </w:pPr>
          </w:p>
        </w:tc>
        <w:tc>
          <w:tcPr>
            <w:tcW w:w="1751" w:type="dxa"/>
          </w:tcPr>
          <w:p w:rsidR="00955723" w14:paraId="45EDF110" w14:textId="1EEA4A34">
            <w:r>
              <w:t xml:space="preserve">Inexistente ou Extremamente </w:t>
            </w:r>
            <w:r w:rsidRPr="00293E04">
              <w:rPr>
                <w:rFonts w:cs="Tahoma"/>
              </w:rPr>
              <w:t>Re</w:t>
            </w:r>
            <w:r w:rsidR="00834E45">
              <w:rPr>
                <w:rFonts w:cs="Tahoma"/>
              </w:rPr>
              <w:t>mota</w:t>
            </w:r>
          </w:p>
        </w:tc>
        <w:tc>
          <w:tcPr>
            <w:tcW w:w="1407" w:type="dxa"/>
          </w:tcPr>
          <w:p w:rsidR="00955723" w14:paraId="5445DE7C" w14:textId="77777777">
            <w:r>
              <w:t>Remota</w:t>
            </w:r>
          </w:p>
        </w:tc>
        <w:tc>
          <w:tcPr>
            <w:tcW w:w="1409" w:type="dxa"/>
          </w:tcPr>
          <w:p w:rsidR="00955723" w14:paraId="17751590" w14:textId="77777777">
            <w:r>
              <w:t>Pouco Provável</w:t>
            </w:r>
          </w:p>
        </w:tc>
        <w:tc>
          <w:tcPr>
            <w:tcW w:w="1409" w:type="dxa"/>
          </w:tcPr>
          <w:p w:rsidR="00955723" w14:paraId="01C8F8FA" w14:textId="77777777">
            <w:r>
              <w:t>Provável</w:t>
            </w:r>
          </w:p>
        </w:tc>
        <w:tc>
          <w:tcPr>
            <w:tcW w:w="1276" w:type="dxa"/>
          </w:tcPr>
          <w:p w:rsidR="00955723" w14:paraId="16044320" w14:textId="77777777">
            <w:r>
              <w:t>Frequente</w:t>
            </w:r>
          </w:p>
        </w:tc>
      </w:tr>
      <w:tr w14:paraId="197F5998" w14:textId="77777777" w:rsidTr="00642E25">
        <w:tblPrEx>
          <w:tblW w:w="5067" w:type="pct"/>
          <w:tblLook w:val="04A0"/>
        </w:tblPrEx>
        <w:trPr>
          <w:trHeight w:val="20"/>
        </w:trPr>
        <w:tc>
          <w:tcPr>
            <w:tcW w:w="1110" w:type="dxa"/>
            <w:vMerge/>
            <w:tcBorders>
              <w:top w:val="single" w:sz="4" w:space="0" w:color="auto"/>
              <w:left w:val="single" w:sz="4" w:space="0" w:color="auto"/>
              <w:bottom w:val="single" w:sz="4" w:space="0" w:color="auto"/>
              <w:right w:val="single" w:sz="4" w:space="0" w:color="auto"/>
            </w:tcBorders>
            <w:vAlign w:val="center"/>
            <w:hideMark/>
          </w:tcPr>
          <w:p w:rsidR="00955723" w14:paraId="73D95A58" w14:textId="77777777">
            <w:pPr>
              <w:rPr>
                <w:b/>
                <w:color w:val="000000" w:themeColor="text1"/>
                <w:szCs w:val="16"/>
              </w:rPr>
            </w:pPr>
          </w:p>
        </w:tc>
        <w:tc>
          <w:tcPr>
            <w:tcW w:w="1387" w:type="dxa"/>
            <w:tcBorders>
              <w:top w:val="single" w:sz="4" w:space="0" w:color="auto"/>
              <w:left w:val="single" w:sz="4" w:space="0" w:color="auto"/>
              <w:bottom w:val="single" w:sz="4" w:space="0" w:color="auto"/>
              <w:right w:val="single" w:sz="4" w:space="0" w:color="auto"/>
            </w:tcBorders>
            <w:vAlign w:val="center"/>
            <w:hideMark/>
          </w:tcPr>
          <w:p w:rsidR="00955723" w:rsidRPr="001361A5" w:rsidP="001361A5" w14:paraId="746BD19C" w14:textId="77777777">
            <w:pPr>
              <w:spacing w:line="240" w:lineRule="auto"/>
              <w:jc w:val="center"/>
              <w:rPr>
                <w:sz w:val="20"/>
                <w:szCs w:val="20"/>
              </w:rPr>
            </w:pPr>
            <w:r w:rsidRPr="001361A5">
              <w:rPr>
                <w:sz w:val="20"/>
                <w:szCs w:val="20"/>
              </w:rPr>
              <w:t>Muita Baixa</w:t>
            </w:r>
          </w:p>
        </w:tc>
        <w:tc>
          <w:tcPr>
            <w:tcW w:w="1751" w:type="dxa"/>
            <w:shd w:val="clear" w:color="auto" w:fill="00B050"/>
            <w:vAlign w:val="center"/>
          </w:tcPr>
          <w:p w:rsidR="001F1B4E" w:rsidRPr="001361A5" w:rsidP="001361A5" w14:paraId="67554063" w14:textId="527D28AD">
            <w:pPr>
              <w:spacing w:line="240" w:lineRule="auto"/>
              <w:jc w:val="center"/>
              <w:rPr>
                <w:sz w:val="20"/>
                <w:szCs w:val="20"/>
              </w:rPr>
            </w:pPr>
            <w:r w:rsidRPr="001361A5">
              <w:rPr>
                <w:sz w:val="20"/>
                <w:szCs w:val="20"/>
              </w:rPr>
              <w:t>Irrelevante</w:t>
            </w:r>
          </w:p>
        </w:tc>
        <w:tc>
          <w:tcPr>
            <w:tcW w:w="1407" w:type="dxa"/>
            <w:shd w:val="clear" w:color="auto" w:fill="00B050"/>
            <w:vAlign w:val="center"/>
          </w:tcPr>
          <w:p w:rsidR="00955723" w:rsidRPr="001361A5" w:rsidP="001361A5" w14:paraId="4C93F366" w14:textId="77777777">
            <w:pPr>
              <w:spacing w:line="240" w:lineRule="auto"/>
              <w:jc w:val="center"/>
              <w:rPr>
                <w:sz w:val="20"/>
                <w:szCs w:val="20"/>
              </w:rPr>
            </w:pPr>
            <w:r w:rsidRPr="001361A5">
              <w:rPr>
                <w:sz w:val="20"/>
                <w:szCs w:val="20"/>
              </w:rPr>
              <w:t>Irrelevante</w:t>
            </w:r>
          </w:p>
        </w:tc>
        <w:tc>
          <w:tcPr>
            <w:tcW w:w="1409" w:type="dxa"/>
            <w:shd w:val="clear" w:color="auto" w:fill="00B050"/>
            <w:vAlign w:val="center"/>
          </w:tcPr>
          <w:p w:rsidR="00955723" w:rsidRPr="001361A5" w:rsidP="001361A5" w14:paraId="62ED7D4C" w14:textId="77777777">
            <w:pPr>
              <w:spacing w:line="240" w:lineRule="auto"/>
              <w:jc w:val="center"/>
              <w:rPr>
                <w:sz w:val="20"/>
                <w:szCs w:val="20"/>
              </w:rPr>
            </w:pPr>
            <w:r w:rsidRPr="001361A5">
              <w:rPr>
                <w:sz w:val="20"/>
                <w:szCs w:val="20"/>
              </w:rPr>
              <w:t>Irrelevante</w:t>
            </w:r>
          </w:p>
        </w:tc>
        <w:tc>
          <w:tcPr>
            <w:tcW w:w="1409" w:type="dxa"/>
            <w:shd w:val="clear" w:color="auto" w:fill="00B050"/>
            <w:vAlign w:val="center"/>
          </w:tcPr>
          <w:p w:rsidR="00955723" w:rsidRPr="001361A5" w:rsidP="001361A5" w14:paraId="4BECC65E" w14:textId="77777777">
            <w:pPr>
              <w:spacing w:line="240" w:lineRule="auto"/>
              <w:jc w:val="center"/>
              <w:rPr>
                <w:sz w:val="20"/>
                <w:szCs w:val="20"/>
              </w:rPr>
            </w:pPr>
            <w:r w:rsidRPr="001361A5">
              <w:rPr>
                <w:sz w:val="20"/>
                <w:szCs w:val="20"/>
              </w:rPr>
              <w:t>Irrelevante</w:t>
            </w:r>
          </w:p>
        </w:tc>
        <w:tc>
          <w:tcPr>
            <w:tcW w:w="1276" w:type="dxa"/>
            <w:shd w:val="clear" w:color="auto" w:fill="00B050"/>
            <w:vAlign w:val="center"/>
          </w:tcPr>
          <w:p w:rsidR="00955723" w:rsidRPr="001361A5" w:rsidP="001361A5" w14:paraId="5582E45B" w14:textId="77777777">
            <w:pPr>
              <w:spacing w:line="240" w:lineRule="auto"/>
              <w:jc w:val="center"/>
              <w:rPr>
                <w:sz w:val="20"/>
                <w:szCs w:val="20"/>
              </w:rPr>
            </w:pPr>
            <w:r w:rsidRPr="001361A5">
              <w:rPr>
                <w:sz w:val="20"/>
                <w:szCs w:val="20"/>
              </w:rPr>
              <w:t>Irrelevante</w:t>
            </w:r>
          </w:p>
        </w:tc>
      </w:tr>
      <w:tr w14:paraId="676CD59E" w14:textId="77777777" w:rsidTr="00642E25">
        <w:tblPrEx>
          <w:tblW w:w="5067" w:type="pct"/>
          <w:tblLook w:val="04A0"/>
        </w:tblPrEx>
        <w:trPr>
          <w:trHeight w:val="20"/>
        </w:trPr>
        <w:tc>
          <w:tcPr>
            <w:tcW w:w="1110" w:type="dxa"/>
            <w:vMerge/>
            <w:tcBorders>
              <w:top w:val="single" w:sz="4" w:space="0" w:color="auto"/>
              <w:left w:val="single" w:sz="4" w:space="0" w:color="auto"/>
              <w:bottom w:val="single" w:sz="4" w:space="0" w:color="auto"/>
              <w:right w:val="single" w:sz="4" w:space="0" w:color="auto"/>
            </w:tcBorders>
            <w:vAlign w:val="center"/>
            <w:hideMark/>
          </w:tcPr>
          <w:p w:rsidR="00955723" w14:paraId="459CCA3A" w14:textId="77777777">
            <w:pPr>
              <w:rPr>
                <w:b/>
                <w:color w:val="000000" w:themeColor="text1"/>
                <w:szCs w:val="16"/>
              </w:rPr>
            </w:pPr>
          </w:p>
        </w:tc>
        <w:tc>
          <w:tcPr>
            <w:tcW w:w="1387" w:type="dxa"/>
            <w:tcBorders>
              <w:top w:val="single" w:sz="4" w:space="0" w:color="auto"/>
              <w:left w:val="single" w:sz="4" w:space="0" w:color="auto"/>
              <w:bottom w:val="single" w:sz="4" w:space="0" w:color="auto"/>
              <w:right w:val="single" w:sz="4" w:space="0" w:color="auto"/>
            </w:tcBorders>
            <w:vAlign w:val="center"/>
            <w:hideMark/>
          </w:tcPr>
          <w:p w:rsidR="00955723" w:rsidRPr="001361A5" w:rsidP="001361A5" w14:paraId="2B06DAC7" w14:textId="25908CCB">
            <w:pPr>
              <w:spacing w:line="240" w:lineRule="auto"/>
              <w:jc w:val="center"/>
              <w:rPr>
                <w:sz w:val="20"/>
                <w:szCs w:val="20"/>
              </w:rPr>
            </w:pPr>
            <w:r w:rsidRPr="001361A5">
              <w:rPr>
                <w:sz w:val="20"/>
                <w:szCs w:val="20"/>
              </w:rPr>
              <w:t>Moderada</w:t>
            </w:r>
          </w:p>
        </w:tc>
        <w:tc>
          <w:tcPr>
            <w:tcW w:w="1751" w:type="dxa"/>
            <w:shd w:val="clear" w:color="auto" w:fill="00B050"/>
            <w:vAlign w:val="center"/>
          </w:tcPr>
          <w:p w:rsidR="00955723" w:rsidRPr="001361A5" w:rsidP="001361A5" w14:paraId="4103D79D" w14:textId="77777777">
            <w:pPr>
              <w:spacing w:line="240" w:lineRule="auto"/>
              <w:jc w:val="center"/>
              <w:rPr>
                <w:sz w:val="20"/>
                <w:szCs w:val="20"/>
              </w:rPr>
            </w:pPr>
            <w:r w:rsidRPr="001361A5">
              <w:rPr>
                <w:sz w:val="20"/>
                <w:szCs w:val="20"/>
              </w:rPr>
              <w:t>Irrelevante</w:t>
            </w:r>
          </w:p>
        </w:tc>
        <w:tc>
          <w:tcPr>
            <w:tcW w:w="1407" w:type="dxa"/>
            <w:shd w:val="clear" w:color="auto" w:fill="00B050"/>
            <w:vAlign w:val="center"/>
          </w:tcPr>
          <w:p w:rsidR="00955723" w:rsidRPr="001361A5" w:rsidP="001361A5" w14:paraId="4B737B46" w14:textId="77777777">
            <w:pPr>
              <w:spacing w:line="240" w:lineRule="auto"/>
              <w:jc w:val="center"/>
              <w:rPr>
                <w:sz w:val="20"/>
                <w:szCs w:val="20"/>
              </w:rPr>
            </w:pPr>
            <w:r w:rsidRPr="001361A5">
              <w:rPr>
                <w:sz w:val="20"/>
                <w:szCs w:val="20"/>
              </w:rPr>
              <w:t>Irrelevante</w:t>
            </w:r>
          </w:p>
        </w:tc>
        <w:tc>
          <w:tcPr>
            <w:tcW w:w="1409" w:type="dxa"/>
            <w:shd w:val="clear" w:color="auto" w:fill="00B050"/>
            <w:vAlign w:val="center"/>
          </w:tcPr>
          <w:p w:rsidR="00955723" w:rsidRPr="001361A5" w:rsidP="001361A5" w14:paraId="284D1315" w14:textId="77777777">
            <w:pPr>
              <w:spacing w:line="240" w:lineRule="auto"/>
              <w:jc w:val="center"/>
              <w:rPr>
                <w:sz w:val="20"/>
                <w:szCs w:val="20"/>
              </w:rPr>
            </w:pPr>
            <w:r w:rsidRPr="001361A5">
              <w:rPr>
                <w:sz w:val="20"/>
                <w:szCs w:val="20"/>
              </w:rPr>
              <w:t>Irrelevante</w:t>
            </w:r>
          </w:p>
        </w:tc>
        <w:tc>
          <w:tcPr>
            <w:tcW w:w="1409" w:type="dxa"/>
            <w:shd w:val="clear" w:color="auto" w:fill="00B050"/>
            <w:vAlign w:val="center"/>
          </w:tcPr>
          <w:p w:rsidR="00955723" w:rsidRPr="001361A5" w:rsidP="001361A5" w14:paraId="2FE1E0A0" w14:textId="77777777">
            <w:pPr>
              <w:spacing w:line="240" w:lineRule="auto"/>
              <w:jc w:val="center"/>
              <w:rPr>
                <w:sz w:val="20"/>
                <w:szCs w:val="20"/>
              </w:rPr>
            </w:pPr>
            <w:r w:rsidRPr="001361A5">
              <w:rPr>
                <w:sz w:val="20"/>
                <w:szCs w:val="20"/>
              </w:rPr>
              <w:t>Irrelevante</w:t>
            </w:r>
          </w:p>
        </w:tc>
        <w:tc>
          <w:tcPr>
            <w:tcW w:w="1276" w:type="dxa"/>
            <w:shd w:val="clear" w:color="auto" w:fill="FFFF00"/>
            <w:vAlign w:val="center"/>
          </w:tcPr>
          <w:p w:rsidR="00955723" w:rsidRPr="001361A5" w:rsidP="001361A5" w14:paraId="0773255B" w14:textId="77777777">
            <w:pPr>
              <w:spacing w:line="240" w:lineRule="auto"/>
              <w:jc w:val="center"/>
              <w:rPr>
                <w:sz w:val="20"/>
                <w:szCs w:val="20"/>
              </w:rPr>
            </w:pPr>
            <w:r w:rsidRPr="001361A5">
              <w:rPr>
                <w:sz w:val="20"/>
                <w:szCs w:val="20"/>
              </w:rPr>
              <w:t>De Atenção</w:t>
            </w:r>
          </w:p>
        </w:tc>
      </w:tr>
      <w:tr w14:paraId="1BA99B94" w14:textId="77777777" w:rsidTr="00642E25">
        <w:tblPrEx>
          <w:tblW w:w="5067" w:type="pct"/>
          <w:tblLook w:val="04A0"/>
        </w:tblPrEx>
        <w:trPr>
          <w:trHeight w:val="20"/>
        </w:trPr>
        <w:tc>
          <w:tcPr>
            <w:tcW w:w="1110" w:type="dxa"/>
            <w:vMerge/>
            <w:tcBorders>
              <w:top w:val="single" w:sz="4" w:space="0" w:color="auto"/>
              <w:left w:val="single" w:sz="4" w:space="0" w:color="auto"/>
              <w:bottom w:val="single" w:sz="4" w:space="0" w:color="auto"/>
              <w:right w:val="single" w:sz="4" w:space="0" w:color="auto"/>
            </w:tcBorders>
            <w:vAlign w:val="center"/>
            <w:hideMark/>
          </w:tcPr>
          <w:p w:rsidR="00955723" w14:paraId="554C0C21" w14:textId="77777777">
            <w:pPr>
              <w:rPr>
                <w:b/>
                <w:color w:val="000000" w:themeColor="text1"/>
                <w:szCs w:val="16"/>
              </w:rPr>
            </w:pPr>
          </w:p>
        </w:tc>
        <w:tc>
          <w:tcPr>
            <w:tcW w:w="1387" w:type="dxa"/>
            <w:tcBorders>
              <w:top w:val="single" w:sz="4" w:space="0" w:color="auto"/>
              <w:left w:val="single" w:sz="4" w:space="0" w:color="auto"/>
              <w:bottom w:val="single" w:sz="4" w:space="0" w:color="auto"/>
              <w:right w:val="single" w:sz="4" w:space="0" w:color="auto"/>
            </w:tcBorders>
            <w:vAlign w:val="center"/>
            <w:hideMark/>
          </w:tcPr>
          <w:p w:rsidR="00955723" w:rsidRPr="001361A5" w:rsidP="001361A5" w14:paraId="617A1FE2" w14:textId="77777777">
            <w:pPr>
              <w:spacing w:line="240" w:lineRule="auto"/>
              <w:jc w:val="center"/>
              <w:rPr>
                <w:sz w:val="20"/>
                <w:szCs w:val="20"/>
              </w:rPr>
            </w:pPr>
            <w:r w:rsidRPr="001361A5">
              <w:rPr>
                <w:sz w:val="20"/>
                <w:szCs w:val="20"/>
              </w:rPr>
              <w:t>Média</w:t>
            </w:r>
          </w:p>
        </w:tc>
        <w:tc>
          <w:tcPr>
            <w:tcW w:w="1751" w:type="dxa"/>
            <w:shd w:val="clear" w:color="auto" w:fill="00B050"/>
            <w:vAlign w:val="center"/>
          </w:tcPr>
          <w:p w:rsidR="00955723" w:rsidRPr="001361A5" w:rsidP="001361A5" w14:paraId="25260F66" w14:textId="77777777">
            <w:pPr>
              <w:spacing w:line="240" w:lineRule="auto"/>
              <w:jc w:val="center"/>
              <w:rPr>
                <w:sz w:val="20"/>
                <w:szCs w:val="20"/>
              </w:rPr>
            </w:pPr>
            <w:r w:rsidRPr="001361A5">
              <w:rPr>
                <w:sz w:val="20"/>
                <w:szCs w:val="20"/>
              </w:rPr>
              <w:t>Irrelevante</w:t>
            </w:r>
          </w:p>
        </w:tc>
        <w:tc>
          <w:tcPr>
            <w:tcW w:w="1407" w:type="dxa"/>
            <w:shd w:val="clear" w:color="auto" w:fill="00B050"/>
            <w:vAlign w:val="center"/>
          </w:tcPr>
          <w:p w:rsidR="00955723" w:rsidRPr="001361A5" w:rsidP="001361A5" w14:paraId="40297DEB" w14:textId="77777777">
            <w:pPr>
              <w:spacing w:line="240" w:lineRule="auto"/>
              <w:jc w:val="center"/>
              <w:rPr>
                <w:sz w:val="20"/>
                <w:szCs w:val="20"/>
              </w:rPr>
            </w:pPr>
            <w:r w:rsidRPr="001361A5">
              <w:rPr>
                <w:sz w:val="20"/>
                <w:szCs w:val="20"/>
              </w:rPr>
              <w:t>Irrelevante</w:t>
            </w:r>
          </w:p>
        </w:tc>
        <w:tc>
          <w:tcPr>
            <w:tcW w:w="1409" w:type="dxa"/>
            <w:shd w:val="clear" w:color="auto" w:fill="00B050"/>
            <w:vAlign w:val="center"/>
          </w:tcPr>
          <w:p w:rsidR="001F1B4E" w:rsidRPr="001361A5" w:rsidP="001361A5" w14:paraId="12D06D40" w14:textId="5E21384F">
            <w:pPr>
              <w:spacing w:line="240" w:lineRule="auto"/>
              <w:jc w:val="center"/>
              <w:rPr>
                <w:sz w:val="20"/>
                <w:szCs w:val="20"/>
              </w:rPr>
            </w:pPr>
            <w:r w:rsidRPr="001361A5">
              <w:rPr>
                <w:sz w:val="20"/>
                <w:szCs w:val="20"/>
              </w:rPr>
              <w:t>Irrelevante</w:t>
            </w:r>
          </w:p>
        </w:tc>
        <w:tc>
          <w:tcPr>
            <w:tcW w:w="1409" w:type="dxa"/>
            <w:shd w:val="clear" w:color="auto" w:fill="FFFF00"/>
            <w:vAlign w:val="center"/>
          </w:tcPr>
          <w:p w:rsidR="00955723" w:rsidRPr="001361A5" w:rsidP="001361A5" w14:paraId="60FBF1A9" w14:textId="77777777">
            <w:pPr>
              <w:spacing w:line="240" w:lineRule="auto"/>
              <w:jc w:val="center"/>
              <w:rPr>
                <w:sz w:val="20"/>
                <w:szCs w:val="20"/>
              </w:rPr>
            </w:pPr>
            <w:r w:rsidRPr="001361A5">
              <w:rPr>
                <w:sz w:val="20"/>
                <w:szCs w:val="20"/>
              </w:rPr>
              <w:t>De Atenção</w:t>
            </w:r>
          </w:p>
        </w:tc>
        <w:tc>
          <w:tcPr>
            <w:tcW w:w="1276" w:type="dxa"/>
            <w:shd w:val="clear" w:color="auto" w:fill="FF8C00"/>
            <w:vAlign w:val="center"/>
          </w:tcPr>
          <w:p w:rsidR="001F1B4E" w:rsidRPr="001361A5" w:rsidP="00F65E00" w14:paraId="3C72D030" w14:textId="697D3EFA">
            <w:pPr>
              <w:spacing w:line="240" w:lineRule="auto"/>
              <w:jc w:val="center"/>
              <w:rPr>
                <w:sz w:val="20"/>
                <w:szCs w:val="20"/>
              </w:rPr>
            </w:pPr>
            <w:r w:rsidRPr="001361A5">
              <w:rPr>
                <w:sz w:val="20"/>
                <w:szCs w:val="20"/>
              </w:rPr>
              <w:t>Crítico</w:t>
            </w:r>
          </w:p>
        </w:tc>
      </w:tr>
      <w:tr w14:paraId="64DBEB44" w14:textId="77777777" w:rsidTr="00642E25">
        <w:tblPrEx>
          <w:tblW w:w="5067" w:type="pct"/>
          <w:tblLook w:val="04A0"/>
        </w:tblPrEx>
        <w:trPr>
          <w:trHeight w:val="20"/>
        </w:trPr>
        <w:tc>
          <w:tcPr>
            <w:tcW w:w="1110" w:type="dxa"/>
            <w:vMerge/>
            <w:tcBorders>
              <w:top w:val="single" w:sz="4" w:space="0" w:color="auto"/>
              <w:left w:val="single" w:sz="4" w:space="0" w:color="auto"/>
              <w:bottom w:val="single" w:sz="4" w:space="0" w:color="auto"/>
              <w:right w:val="single" w:sz="4" w:space="0" w:color="auto"/>
            </w:tcBorders>
            <w:vAlign w:val="center"/>
            <w:hideMark/>
          </w:tcPr>
          <w:p w:rsidR="00955723" w14:paraId="54C243F2" w14:textId="77777777">
            <w:pPr>
              <w:rPr>
                <w:b/>
                <w:color w:val="000000" w:themeColor="text1"/>
                <w:szCs w:val="16"/>
              </w:rPr>
            </w:pPr>
          </w:p>
        </w:tc>
        <w:tc>
          <w:tcPr>
            <w:tcW w:w="1387" w:type="dxa"/>
            <w:tcBorders>
              <w:top w:val="single" w:sz="4" w:space="0" w:color="auto"/>
              <w:left w:val="single" w:sz="4" w:space="0" w:color="auto"/>
              <w:bottom w:val="single" w:sz="4" w:space="0" w:color="auto"/>
              <w:right w:val="single" w:sz="4" w:space="0" w:color="auto"/>
            </w:tcBorders>
            <w:vAlign w:val="center"/>
            <w:hideMark/>
          </w:tcPr>
          <w:p w:rsidR="00955723" w:rsidRPr="001361A5" w:rsidP="001361A5" w14:paraId="3BB58A2F" w14:textId="3219E75D">
            <w:pPr>
              <w:spacing w:line="240" w:lineRule="auto"/>
              <w:jc w:val="center"/>
              <w:rPr>
                <w:sz w:val="20"/>
                <w:szCs w:val="20"/>
              </w:rPr>
            </w:pPr>
            <w:r w:rsidRPr="001361A5">
              <w:rPr>
                <w:sz w:val="20"/>
                <w:szCs w:val="20"/>
              </w:rPr>
              <w:t>Crítica</w:t>
            </w:r>
          </w:p>
        </w:tc>
        <w:tc>
          <w:tcPr>
            <w:tcW w:w="1751" w:type="dxa"/>
            <w:shd w:val="clear" w:color="auto" w:fill="00B050"/>
            <w:vAlign w:val="center"/>
          </w:tcPr>
          <w:p w:rsidR="00955723" w:rsidRPr="001361A5" w:rsidP="001361A5" w14:paraId="3E82FCCC" w14:textId="77777777">
            <w:pPr>
              <w:spacing w:line="240" w:lineRule="auto"/>
              <w:jc w:val="center"/>
              <w:rPr>
                <w:sz w:val="20"/>
                <w:szCs w:val="20"/>
              </w:rPr>
            </w:pPr>
            <w:r w:rsidRPr="001361A5">
              <w:rPr>
                <w:sz w:val="20"/>
                <w:szCs w:val="20"/>
              </w:rPr>
              <w:t>Irrelevante</w:t>
            </w:r>
          </w:p>
        </w:tc>
        <w:tc>
          <w:tcPr>
            <w:tcW w:w="1407" w:type="dxa"/>
            <w:shd w:val="clear" w:color="auto" w:fill="00B050"/>
            <w:vAlign w:val="center"/>
          </w:tcPr>
          <w:p w:rsidR="00955723" w:rsidRPr="001361A5" w:rsidP="001361A5" w14:paraId="42290224" w14:textId="77777777">
            <w:pPr>
              <w:spacing w:line="240" w:lineRule="auto"/>
              <w:jc w:val="center"/>
              <w:rPr>
                <w:sz w:val="20"/>
                <w:szCs w:val="20"/>
              </w:rPr>
            </w:pPr>
            <w:r w:rsidRPr="001361A5">
              <w:rPr>
                <w:sz w:val="20"/>
                <w:szCs w:val="20"/>
              </w:rPr>
              <w:t>Irrelevante</w:t>
            </w:r>
          </w:p>
        </w:tc>
        <w:tc>
          <w:tcPr>
            <w:tcW w:w="1409" w:type="dxa"/>
            <w:shd w:val="clear" w:color="auto" w:fill="FFFF00"/>
            <w:vAlign w:val="center"/>
          </w:tcPr>
          <w:p w:rsidR="00955723" w:rsidRPr="001361A5" w:rsidP="001361A5" w14:paraId="3A43E55D" w14:textId="77777777">
            <w:pPr>
              <w:spacing w:line="240" w:lineRule="auto"/>
              <w:jc w:val="center"/>
              <w:rPr>
                <w:sz w:val="20"/>
                <w:szCs w:val="20"/>
              </w:rPr>
            </w:pPr>
            <w:r w:rsidRPr="001361A5">
              <w:rPr>
                <w:sz w:val="20"/>
                <w:szCs w:val="20"/>
              </w:rPr>
              <w:t>De Atenção</w:t>
            </w:r>
          </w:p>
        </w:tc>
        <w:tc>
          <w:tcPr>
            <w:tcW w:w="1409" w:type="dxa"/>
            <w:shd w:val="clear" w:color="auto" w:fill="FF8C00"/>
            <w:vAlign w:val="center"/>
          </w:tcPr>
          <w:p w:rsidR="00955723" w:rsidRPr="001361A5" w:rsidP="001361A5" w14:paraId="59C2E2CC" w14:textId="77777777">
            <w:pPr>
              <w:spacing w:line="240" w:lineRule="auto"/>
              <w:jc w:val="center"/>
              <w:rPr>
                <w:sz w:val="20"/>
                <w:szCs w:val="20"/>
              </w:rPr>
            </w:pPr>
            <w:r w:rsidRPr="001361A5">
              <w:rPr>
                <w:sz w:val="20"/>
                <w:szCs w:val="20"/>
              </w:rPr>
              <w:t>Crítico</w:t>
            </w:r>
          </w:p>
        </w:tc>
        <w:tc>
          <w:tcPr>
            <w:tcW w:w="1276" w:type="dxa"/>
            <w:shd w:val="clear" w:color="auto" w:fill="FF0000"/>
            <w:vAlign w:val="center"/>
          </w:tcPr>
          <w:p w:rsidR="00955723" w:rsidRPr="001361A5" w:rsidP="001361A5" w14:paraId="248386ED" w14:textId="77777777">
            <w:pPr>
              <w:spacing w:line="240" w:lineRule="auto"/>
              <w:jc w:val="center"/>
              <w:rPr>
                <w:sz w:val="20"/>
                <w:szCs w:val="20"/>
              </w:rPr>
            </w:pPr>
            <w:r w:rsidRPr="001361A5">
              <w:rPr>
                <w:sz w:val="20"/>
                <w:szCs w:val="20"/>
              </w:rPr>
              <w:t>Não Tolerável</w:t>
            </w:r>
          </w:p>
        </w:tc>
      </w:tr>
      <w:tr w14:paraId="3EB96682" w14:textId="77777777" w:rsidTr="00642E25">
        <w:tblPrEx>
          <w:tblW w:w="5067" w:type="pct"/>
          <w:tblLook w:val="04A0"/>
        </w:tblPrEx>
        <w:trPr>
          <w:trHeight w:val="20"/>
        </w:trPr>
        <w:tc>
          <w:tcPr>
            <w:tcW w:w="1110" w:type="dxa"/>
            <w:vMerge/>
            <w:tcBorders>
              <w:top w:val="single" w:sz="4" w:space="0" w:color="auto"/>
              <w:left w:val="single" w:sz="4" w:space="0" w:color="auto"/>
              <w:bottom w:val="single" w:sz="4" w:space="0" w:color="auto"/>
              <w:right w:val="single" w:sz="4" w:space="0" w:color="auto"/>
            </w:tcBorders>
            <w:vAlign w:val="center"/>
            <w:hideMark/>
          </w:tcPr>
          <w:p w:rsidR="00955723" w14:paraId="63DD803E" w14:textId="77777777">
            <w:pPr>
              <w:rPr>
                <w:b/>
                <w:color w:val="000000" w:themeColor="text1"/>
                <w:szCs w:val="16"/>
              </w:rPr>
            </w:pPr>
          </w:p>
        </w:tc>
        <w:tc>
          <w:tcPr>
            <w:tcW w:w="1387" w:type="dxa"/>
            <w:tcBorders>
              <w:top w:val="single" w:sz="4" w:space="0" w:color="auto"/>
              <w:left w:val="single" w:sz="4" w:space="0" w:color="auto"/>
              <w:bottom w:val="single" w:sz="4" w:space="0" w:color="auto"/>
              <w:right w:val="single" w:sz="4" w:space="0" w:color="auto"/>
            </w:tcBorders>
            <w:vAlign w:val="center"/>
            <w:hideMark/>
          </w:tcPr>
          <w:p w:rsidR="00955723" w:rsidRPr="001361A5" w:rsidP="001361A5" w14:paraId="438DC3FB" w14:textId="77777777">
            <w:pPr>
              <w:spacing w:line="240" w:lineRule="auto"/>
              <w:jc w:val="center"/>
              <w:rPr>
                <w:sz w:val="20"/>
                <w:szCs w:val="20"/>
              </w:rPr>
            </w:pPr>
            <w:r w:rsidRPr="001361A5">
              <w:rPr>
                <w:sz w:val="20"/>
                <w:szCs w:val="20"/>
              </w:rPr>
              <w:t>Muito Alta</w:t>
            </w:r>
          </w:p>
        </w:tc>
        <w:tc>
          <w:tcPr>
            <w:tcW w:w="1751" w:type="dxa"/>
            <w:shd w:val="clear" w:color="auto" w:fill="00B050"/>
            <w:vAlign w:val="center"/>
          </w:tcPr>
          <w:p w:rsidR="00955723" w:rsidRPr="001361A5" w:rsidP="001361A5" w14:paraId="30A45EE2" w14:textId="77777777">
            <w:pPr>
              <w:spacing w:line="240" w:lineRule="auto"/>
              <w:jc w:val="center"/>
              <w:rPr>
                <w:sz w:val="20"/>
                <w:szCs w:val="20"/>
              </w:rPr>
            </w:pPr>
            <w:r w:rsidRPr="001361A5">
              <w:rPr>
                <w:sz w:val="20"/>
                <w:szCs w:val="20"/>
              </w:rPr>
              <w:t>Irrelevante</w:t>
            </w:r>
          </w:p>
        </w:tc>
        <w:tc>
          <w:tcPr>
            <w:tcW w:w="1407" w:type="dxa"/>
            <w:shd w:val="clear" w:color="auto" w:fill="FFFF00"/>
            <w:vAlign w:val="center"/>
          </w:tcPr>
          <w:p w:rsidR="00955723" w:rsidRPr="001361A5" w:rsidP="001361A5" w14:paraId="2CD8D0C1" w14:textId="77777777">
            <w:pPr>
              <w:spacing w:line="240" w:lineRule="auto"/>
              <w:jc w:val="center"/>
              <w:rPr>
                <w:sz w:val="20"/>
                <w:szCs w:val="20"/>
              </w:rPr>
            </w:pPr>
            <w:r w:rsidRPr="001361A5">
              <w:rPr>
                <w:sz w:val="20"/>
                <w:szCs w:val="20"/>
              </w:rPr>
              <w:t>De Atenção</w:t>
            </w:r>
          </w:p>
        </w:tc>
        <w:tc>
          <w:tcPr>
            <w:tcW w:w="1409" w:type="dxa"/>
            <w:shd w:val="clear" w:color="auto" w:fill="FF8C00"/>
            <w:vAlign w:val="center"/>
          </w:tcPr>
          <w:p w:rsidR="00955723" w:rsidRPr="001361A5" w:rsidP="001361A5" w14:paraId="14CD4EFD" w14:textId="77777777">
            <w:pPr>
              <w:spacing w:line="240" w:lineRule="auto"/>
              <w:jc w:val="center"/>
              <w:rPr>
                <w:sz w:val="20"/>
                <w:szCs w:val="20"/>
              </w:rPr>
            </w:pPr>
            <w:r w:rsidRPr="001361A5">
              <w:rPr>
                <w:sz w:val="20"/>
                <w:szCs w:val="20"/>
              </w:rPr>
              <w:t>Crítico</w:t>
            </w:r>
          </w:p>
        </w:tc>
        <w:tc>
          <w:tcPr>
            <w:tcW w:w="1409" w:type="dxa"/>
            <w:shd w:val="clear" w:color="auto" w:fill="FF0000"/>
            <w:vAlign w:val="center"/>
          </w:tcPr>
          <w:p w:rsidR="00955723" w:rsidRPr="001361A5" w:rsidP="001361A5" w14:paraId="235BEF58" w14:textId="77777777">
            <w:pPr>
              <w:spacing w:line="240" w:lineRule="auto"/>
              <w:jc w:val="center"/>
              <w:rPr>
                <w:sz w:val="20"/>
                <w:szCs w:val="20"/>
              </w:rPr>
            </w:pPr>
            <w:r w:rsidRPr="001361A5">
              <w:rPr>
                <w:sz w:val="20"/>
                <w:szCs w:val="20"/>
              </w:rPr>
              <w:t>Não Tolerável</w:t>
            </w:r>
          </w:p>
        </w:tc>
        <w:tc>
          <w:tcPr>
            <w:tcW w:w="1276" w:type="dxa"/>
            <w:shd w:val="clear" w:color="auto" w:fill="FF0000"/>
            <w:vAlign w:val="center"/>
          </w:tcPr>
          <w:p w:rsidR="00955723" w:rsidRPr="001361A5" w:rsidP="001361A5" w14:paraId="18F9B59F" w14:textId="77777777">
            <w:pPr>
              <w:spacing w:line="240" w:lineRule="auto"/>
              <w:jc w:val="center"/>
              <w:rPr>
                <w:sz w:val="20"/>
                <w:szCs w:val="20"/>
              </w:rPr>
            </w:pPr>
            <w:r w:rsidRPr="001361A5">
              <w:rPr>
                <w:sz w:val="20"/>
                <w:szCs w:val="20"/>
              </w:rPr>
              <w:t>Não Tolerável</w:t>
            </w:r>
          </w:p>
        </w:tc>
      </w:tr>
    </w:tbl>
    <w:p w:rsidR="00C96ECF" w:rsidRPr="000467D6" w:rsidP="000467D6" w14:paraId="026C5A0E" w14:textId="7989A1BC">
      <w:pPr>
        <w:rPr>
          <w:rFonts w:eastAsia="Calibri" w:cs="Tahoma"/>
          <w:bCs/>
        </w:rPr>
      </w:pPr>
      <w:r w:rsidRPr="000467D6">
        <w:rPr>
          <w:rFonts w:eastAsia="Calibri" w:cs="Tahoma"/>
          <w:bCs/>
        </w:rPr>
        <w:t>Os riscos originados dos agentes presentes foram determinados por estimativa e com base no potencial de severidade do dano (efeitos à saúde) levando-se em consideração, simultaneamente, a frequência (probabilidade) da ocorrência do dano.</w:t>
      </w:r>
    </w:p>
    <w:p w:rsidR="001E78FD" w:rsidRPr="00F96B1C" w:rsidP="00B22BB1" w14:paraId="3429B7BE" w14:textId="7A3DA809">
      <w:pPr>
        <w:pStyle w:val="Heading3"/>
        <w:numPr>
          <w:ilvl w:val="0"/>
          <w:numId w:val="0"/>
        </w:numPr>
        <w:spacing w:before="240" w:after="240" w:line="360" w:lineRule="auto"/>
      </w:pPr>
      <w:bookmarkStart w:id="1663" w:name="_Toc120527293"/>
      <w:bookmarkStart w:id="1664" w:name="_Toc120527510"/>
      <w:bookmarkStart w:id="1665" w:name="_Toc120528689"/>
      <w:bookmarkStart w:id="1666" w:name="_Toc121296014"/>
      <w:bookmarkStart w:id="1667" w:name="_Toc121296252"/>
      <w:bookmarkStart w:id="1668" w:name="_Toc120355722"/>
      <w:bookmarkStart w:id="1669" w:name="_Toc120527294"/>
      <w:bookmarkStart w:id="1670" w:name="_Toc120527511"/>
      <w:bookmarkStart w:id="1671" w:name="_Toc120528690"/>
      <w:bookmarkStart w:id="1672" w:name="_Toc121296015"/>
      <w:bookmarkStart w:id="1673" w:name="_Toc121296253"/>
      <w:bookmarkStart w:id="1674" w:name="_Toc104209539"/>
      <w:bookmarkStart w:id="1675" w:name="_Toc175234523"/>
      <w:bookmarkEnd w:id="1663"/>
      <w:bookmarkEnd w:id="1664"/>
      <w:bookmarkEnd w:id="1665"/>
      <w:bookmarkEnd w:id="1666"/>
      <w:bookmarkEnd w:id="1667"/>
      <w:bookmarkEnd w:id="1668"/>
      <w:bookmarkEnd w:id="1669"/>
      <w:bookmarkEnd w:id="1670"/>
      <w:bookmarkEnd w:id="1671"/>
      <w:bookmarkEnd w:id="1672"/>
      <w:bookmarkEnd w:id="1673"/>
      <w:r>
        <w:t>11</w:t>
      </w:r>
      <w:r w:rsidR="00773AD4">
        <w:t>.3.2</w:t>
      </w:r>
      <w:r w:rsidR="000B4F34">
        <w:t xml:space="preserve"> </w:t>
      </w:r>
      <w:r w:rsidR="005D0864">
        <w:t>Matriz</w:t>
      </w:r>
      <w:r w:rsidRPr="00F96B1C">
        <w:t xml:space="preserve"> de Riscos Mecânicos e de Acidentes</w:t>
      </w:r>
      <w:bookmarkEnd w:id="1674"/>
      <w:bookmarkEnd w:id="1675"/>
    </w:p>
    <w:p w:rsidR="001E78FD" w:rsidRPr="00A941F8" w:rsidP="003F7A25" w14:paraId="3F7AC2C6" w14:textId="06FD2FD2">
      <w:pPr>
        <w:rPr>
          <w:rFonts w:eastAsia="Calibri" w:cs="Tahoma"/>
          <w:bCs/>
        </w:rPr>
      </w:pPr>
      <w:r w:rsidRPr="00A941F8">
        <w:rPr>
          <w:rFonts w:eastAsia="Calibri" w:cs="Tahoma"/>
          <w:bCs/>
        </w:rPr>
        <w:t>O Inventário de Riscos Mecânicos e de Acidentes, tem como objetivo identificar os perigos das atividades realizadas no</w:t>
      </w:r>
      <w:r w:rsidRPr="00A941F8" w:rsidR="0006421B">
        <w:rPr>
          <w:rFonts w:eastAsia="Calibri" w:cs="Tahoma"/>
          <w:bCs/>
        </w:rPr>
        <w:t>s</w:t>
      </w:r>
      <w:r w:rsidRPr="00A941F8">
        <w:rPr>
          <w:rFonts w:eastAsia="Calibri" w:cs="Tahoma"/>
          <w:bCs/>
        </w:rPr>
        <w:t xml:space="preserve"> Grupo</w:t>
      </w:r>
      <w:r w:rsidRPr="00A941F8" w:rsidR="0006421B">
        <w:rPr>
          <w:rFonts w:eastAsia="Calibri" w:cs="Tahoma"/>
          <w:bCs/>
        </w:rPr>
        <w:t>s</w:t>
      </w:r>
      <w:r w:rsidRPr="00A941F8">
        <w:rPr>
          <w:rFonts w:eastAsia="Calibri" w:cs="Tahoma"/>
          <w:bCs/>
        </w:rPr>
        <w:t xml:space="preserve"> Homogêneo</w:t>
      </w:r>
      <w:r w:rsidRPr="00A941F8" w:rsidR="0006421B">
        <w:rPr>
          <w:rFonts w:eastAsia="Calibri" w:cs="Tahoma"/>
          <w:bCs/>
        </w:rPr>
        <w:t>s</w:t>
      </w:r>
      <w:r w:rsidRPr="00A941F8">
        <w:rPr>
          <w:rFonts w:eastAsia="Calibri" w:cs="Tahoma"/>
          <w:bCs/>
        </w:rPr>
        <w:t>, estabelecendo medidas de prevenção para eliminar, reduzir ou controlar o risco.</w:t>
      </w:r>
    </w:p>
    <w:p w:rsidR="007F0E88" w:rsidRPr="00A941F8" w:rsidP="003F7A25" w14:paraId="599DE677" w14:textId="3A202E82">
      <w:pPr>
        <w:rPr>
          <w:rFonts w:eastAsia="Calibri" w:cs="Tahoma"/>
          <w:bCs/>
        </w:rPr>
      </w:pPr>
      <w:r w:rsidRPr="00A941F8">
        <w:rPr>
          <w:rFonts w:eastAsia="Calibri" w:cs="Tahoma"/>
          <w:bCs/>
        </w:rPr>
        <w:t xml:space="preserve">Os riscos mecânicos e de acidentes são riscos dinâmicos </w:t>
      </w:r>
      <w:r w:rsidRPr="00A941F8" w:rsidR="00E45B2D">
        <w:rPr>
          <w:rFonts w:eastAsia="Calibri" w:cs="Tahoma"/>
          <w:bCs/>
        </w:rPr>
        <w:t xml:space="preserve">e </w:t>
      </w:r>
      <w:r w:rsidRPr="00A941F8">
        <w:rPr>
          <w:rFonts w:eastAsia="Calibri" w:cs="Tahoma"/>
          <w:bCs/>
        </w:rPr>
        <w:t xml:space="preserve">possuem particularidades relacionadas com o local, equipamentos e tipo de intervenção em que ocorrem os serviços. </w:t>
      </w:r>
      <w:r w:rsidRPr="00A941F8" w:rsidR="00A138DC">
        <w:rPr>
          <w:rFonts w:eastAsia="Calibri" w:cs="Tahoma"/>
          <w:bCs/>
        </w:rPr>
        <w:t xml:space="preserve">Para avaliação desses riscos, são adotados </w:t>
      </w:r>
      <w:r w:rsidRPr="00A941F8" w:rsidR="00A000EB">
        <w:rPr>
          <w:rFonts w:eastAsia="Calibri" w:cs="Tahoma"/>
          <w:bCs/>
        </w:rPr>
        <w:t>os seguintes conceitos:</w:t>
      </w:r>
    </w:p>
    <w:p w:rsidR="00E21820" w:rsidP="003F7A25" w14:paraId="45CDA780" w14:textId="2AF48BC7">
      <w:pPr>
        <w:rPr>
          <w:rFonts w:eastAsia="Calibri" w:cs="Tahoma"/>
          <w:bCs/>
        </w:rPr>
      </w:pPr>
      <w:r w:rsidRPr="00A941F8">
        <w:rPr>
          <w:rFonts w:eastAsia="Calibri" w:cs="Tahoma"/>
          <w:bCs/>
        </w:rPr>
        <w:t>O Risco é “Variável” porque depende de forma direta dos seguintes fatores:</w:t>
      </w:r>
    </w:p>
    <w:p w:rsidR="00E21820" w:rsidRPr="00C55AE3" w:rsidP="003F7A25" w14:paraId="7405F2E2" w14:textId="6C24F5B3">
      <w:pPr>
        <w:pStyle w:val="ListParagraph"/>
        <w:numPr>
          <w:ilvl w:val="0"/>
          <w:numId w:val="23"/>
        </w:numPr>
        <w:contextualSpacing w:val="0"/>
        <w:rPr>
          <w:rFonts w:eastAsia="Calibri" w:cs="Tahoma"/>
          <w:bCs/>
        </w:rPr>
      </w:pPr>
      <w:r w:rsidRPr="00C55AE3">
        <w:rPr>
          <w:rFonts w:eastAsia="Calibri" w:cs="Tahoma"/>
          <w:bCs/>
        </w:rPr>
        <w:t>Da frequência em que se dá o evento gerador do risco – PROBABILIDADE (P)</w:t>
      </w:r>
    </w:p>
    <w:p w:rsidR="00E21820" w:rsidRPr="00C55AE3" w:rsidP="003F7A25" w14:paraId="2343D040" w14:textId="07A546F2">
      <w:pPr>
        <w:pStyle w:val="ListParagraph"/>
        <w:numPr>
          <w:ilvl w:val="0"/>
          <w:numId w:val="23"/>
        </w:numPr>
        <w:contextualSpacing w:val="0"/>
        <w:rPr>
          <w:rFonts w:eastAsia="Calibri" w:cs="Tahoma"/>
          <w:bCs/>
        </w:rPr>
      </w:pPr>
      <w:r w:rsidRPr="00C55AE3">
        <w:rPr>
          <w:rFonts w:eastAsia="Calibri" w:cs="Tahoma"/>
          <w:bCs/>
        </w:rPr>
        <w:t>Da consequência provável que pode advir da ocorrência do evento – SEVERIDADE (S)</w:t>
      </w:r>
    </w:p>
    <w:p w:rsidR="00A000EB" w:rsidP="003F7A25" w14:paraId="5A5C0F3B" w14:textId="11DD7634">
      <w:pPr>
        <w:pStyle w:val="ListParagraph"/>
        <w:contextualSpacing w:val="0"/>
        <w:rPr>
          <w:rFonts w:eastAsia="Calibri" w:cs="Tahoma"/>
          <w:b/>
        </w:rPr>
      </w:pPr>
      <w:r w:rsidRPr="00C55AE3">
        <w:rPr>
          <w:rFonts w:eastAsia="Calibri" w:cs="Tahoma"/>
          <w:b/>
        </w:rPr>
        <w:t>Então: Risco = P x S.</w:t>
      </w:r>
    </w:p>
    <w:p w:rsidR="00077DEC" w:rsidRPr="00A941F8" w:rsidP="003F7A25" w14:paraId="4006ED69" w14:textId="77777777">
      <w:pPr>
        <w:rPr>
          <w:rFonts w:eastAsia="Calibri" w:cs="Tahoma"/>
          <w:bCs/>
        </w:rPr>
      </w:pPr>
      <w:r w:rsidRPr="00A941F8">
        <w:rPr>
          <w:rFonts w:eastAsia="Calibri" w:cs="Tahoma"/>
          <w:bCs/>
        </w:rPr>
        <w:t>Onde, se tem como classificação de probabilidade:</w:t>
      </w:r>
    </w:p>
    <w:p w:rsidR="00BA6474" w:rsidRPr="00A941F8" w:rsidP="00C55AE3" w14:paraId="1D0D9F1A" w14:textId="16D5097C">
      <w:pPr>
        <w:pStyle w:val="Caption"/>
        <w:keepNext/>
        <w:spacing w:after="0"/>
        <w:rPr>
          <w:rFonts w:cs="Tahoma"/>
        </w:rPr>
      </w:pPr>
      <w:r w:rsidRPr="00A941F8">
        <w:rPr>
          <w:rFonts w:cs="Tahoma"/>
        </w:rPr>
        <w:t xml:space="preserve">Tabela </w:t>
      </w:r>
      <w:r w:rsidRPr="00A941F8">
        <w:rPr>
          <w:rFonts w:cs="Tahoma"/>
        </w:rPr>
        <w:fldChar w:fldCharType="begin"/>
      </w:r>
      <w:r w:rsidRPr="00A941F8">
        <w:rPr>
          <w:rFonts w:cs="Tahoma"/>
        </w:rPr>
        <w:instrText xml:space="preserve"> SEQ Tabela \* ARABIC </w:instrText>
      </w:r>
      <w:r w:rsidRPr="00A941F8">
        <w:rPr>
          <w:rFonts w:cs="Tahoma"/>
        </w:rPr>
        <w:fldChar w:fldCharType="separate"/>
      </w:r>
      <w:r w:rsidR="00773644">
        <w:rPr>
          <w:rFonts w:cs="Tahoma"/>
          <w:noProof/>
        </w:rPr>
        <w:t>03</w:t>
      </w:r>
      <w:r w:rsidRPr="00A941F8">
        <w:rPr>
          <w:rFonts w:cs="Tahoma"/>
        </w:rPr>
        <w:fldChar w:fldCharType="end"/>
      </w:r>
      <w:r w:rsidRPr="00A941F8">
        <w:rPr>
          <w:rFonts w:cs="Tahoma"/>
        </w:rPr>
        <w:t>: Classificação de probabilidade</w:t>
      </w:r>
    </w:p>
    <w:tbl>
      <w:tblPr>
        <w:tblW w:w="9918" w:type="dxa"/>
        <w:tblCellMar>
          <w:left w:w="70" w:type="dxa"/>
          <w:right w:w="70" w:type="dxa"/>
        </w:tblCellMar>
        <w:tblLook w:val="04A0"/>
      </w:tblPr>
      <w:tblGrid>
        <w:gridCol w:w="1555"/>
        <w:gridCol w:w="8363"/>
      </w:tblGrid>
      <w:tr w14:paraId="7D2BB19E" w14:textId="77777777" w:rsidTr="00C55AE3">
        <w:tblPrEx>
          <w:tblW w:w="9918" w:type="dxa"/>
          <w:tblLook w:val="04A0"/>
        </w:tblPrEx>
        <w:trPr>
          <w:trHeight w:val="430"/>
        </w:trPr>
        <w:tc>
          <w:tcPr>
            <w:tcW w:w="9918" w:type="dxa"/>
            <w:gridSpan w:val="2"/>
            <w:tcBorders>
              <w:top w:val="single" w:sz="4" w:space="0" w:color="auto"/>
              <w:left w:val="single" w:sz="4" w:space="0" w:color="auto"/>
              <w:bottom w:val="single" w:sz="4" w:space="0" w:color="auto"/>
              <w:right w:val="single" w:sz="4" w:space="0" w:color="auto"/>
            </w:tcBorders>
            <w:shd w:val="clear" w:color="auto" w:fill="0573FA"/>
            <w:noWrap/>
            <w:vAlign w:val="bottom"/>
            <w:hideMark/>
          </w:tcPr>
          <w:p w:rsidR="00E96FD1" w:rsidRPr="00C55AE3" w:rsidP="00E96FD1" w14:paraId="0D728381" w14:textId="49D9B35A">
            <w:pPr>
              <w:spacing w:before="0" w:after="0" w:line="240" w:lineRule="auto"/>
              <w:jc w:val="center"/>
              <w:rPr>
                <w:rFonts w:eastAsia="Times New Roman" w:cs="Tahoma"/>
                <w:b/>
                <w:bCs/>
                <w:color w:val="000000"/>
                <w:lang w:eastAsia="pt-BR"/>
              </w:rPr>
            </w:pPr>
            <w:r w:rsidRPr="00A941F8">
              <w:rPr>
                <w:rFonts w:eastAsia="Times New Roman" w:cs="Tahoma"/>
                <w:b/>
                <w:bCs/>
                <w:color w:val="FFFFFF" w:themeColor="background1"/>
                <w:lang w:eastAsia="pt-BR"/>
              </w:rPr>
              <w:t>PROBABILIDADE</w:t>
            </w:r>
          </w:p>
        </w:tc>
      </w:tr>
      <w:tr w14:paraId="79D6703B" w14:textId="77777777" w:rsidTr="00E96FD1">
        <w:tblPrEx>
          <w:tblW w:w="9918" w:type="dxa"/>
          <w:tblLook w:val="04A0"/>
        </w:tblPrEx>
        <w:trPr>
          <w:trHeight w:val="20"/>
        </w:trPr>
        <w:tc>
          <w:tcPr>
            <w:tcW w:w="1555" w:type="dxa"/>
            <w:tcBorders>
              <w:top w:val="nil"/>
              <w:left w:val="single" w:sz="4" w:space="0" w:color="auto"/>
              <w:bottom w:val="single" w:sz="4" w:space="0" w:color="auto"/>
              <w:right w:val="single" w:sz="4" w:space="0" w:color="auto"/>
            </w:tcBorders>
            <w:shd w:val="clear" w:color="000000" w:fill="FFFFFF"/>
            <w:noWrap/>
            <w:vAlign w:val="center"/>
            <w:hideMark/>
          </w:tcPr>
          <w:p w:rsidR="00E96FD1" w:rsidRPr="00C55AE3" w:rsidP="00E96FD1" w14:paraId="1049FEBA" w14:textId="77777777">
            <w:pPr>
              <w:spacing w:before="0" w:after="0" w:line="240" w:lineRule="auto"/>
              <w:jc w:val="center"/>
              <w:rPr>
                <w:rFonts w:eastAsia="Times New Roman" w:cs="Tahoma"/>
                <w:color w:val="000000"/>
                <w:sz w:val="18"/>
                <w:szCs w:val="18"/>
                <w:lang w:eastAsia="pt-BR"/>
              </w:rPr>
            </w:pPr>
            <w:r w:rsidRPr="00C55AE3">
              <w:rPr>
                <w:rFonts w:eastAsia="Times New Roman" w:cs="Tahoma"/>
                <w:color w:val="000000"/>
                <w:sz w:val="18"/>
                <w:szCs w:val="18"/>
                <w:lang w:eastAsia="pt-BR"/>
              </w:rPr>
              <w:t>A</w:t>
            </w:r>
          </w:p>
        </w:tc>
        <w:tc>
          <w:tcPr>
            <w:tcW w:w="8363" w:type="dxa"/>
            <w:tcBorders>
              <w:top w:val="nil"/>
              <w:left w:val="nil"/>
              <w:bottom w:val="single" w:sz="4" w:space="0" w:color="auto"/>
              <w:right w:val="single" w:sz="4" w:space="0" w:color="auto"/>
            </w:tcBorders>
            <w:shd w:val="clear" w:color="000000" w:fill="FFFFFF"/>
            <w:vAlign w:val="center"/>
            <w:hideMark/>
          </w:tcPr>
          <w:p w:rsidR="00E96FD1" w:rsidRPr="00C55AE3" w:rsidP="00E96FD1" w14:paraId="01BDD0A9" w14:textId="2FFDEE3C">
            <w:pPr>
              <w:spacing w:before="0" w:after="0" w:line="240" w:lineRule="auto"/>
              <w:jc w:val="left"/>
              <w:rPr>
                <w:rFonts w:eastAsia="Times New Roman" w:cs="Tahoma"/>
                <w:color w:val="000000"/>
                <w:sz w:val="18"/>
                <w:szCs w:val="18"/>
                <w:lang w:eastAsia="pt-BR"/>
              </w:rPr>
            </w:pPr>
            <w:r w:rsidRPr="00C55AE3">
              <w:rPr>
                <w:rFonts w:eastAsia="Times New Roman" w:cs="Tahoma"/>
                <w:color w:val="000000"/>
                <w:sz w:val="18"/>
                <w:szCs w:val="18"/>
                <w:lang w:eastAsia="pt-BR"/>
              </w:rPr>
              <w:t>Evento extremamente remoto, mas possível. Não há registro de ocorrência.</w:t>
            </w:r>
          </w:p>
        </w:tc>
      </w:tr>
      <w:tr w14:paraId="475898D2" w14:textId="77777777" w:rsidTr="00E96FD1">
        <w:tblPrEx>
          <w:tblW w:w="9918" w:type="dxa"/>
          <w:tblLook w:val="04A0"/>
        </w:tblPrEx>
        <w:trPr>
          <w:trHeight w:val="20"/>
        </w:trPr>
        <w:tc>
          <w:tcPr>
            <w:tcW w:w="1555" w:type="dxa"/>
            <w:tcBorders>
              <w:top w:val="nil"/>
              <w:left w:val="single" w:sz="4" w:space="0" w:color="auto"/>
              <w:bottom w:val="single" w:sz="4" w:space="0" w:color="auto"/>
              <w:right w:val="single" w:sz="4" w:space="0" w:color="auto"/>
            </w:tcBorders>
            <w:shd w:val="clear" w:color="000000" w:fill="FFFFFF"/>
            <w:noWrap/>
            <w:vAlign w:val="center"/>
            <w:hideMark/>
          </w:tcPr>
          <w:p w:rsidR="00E96FD1" w:rsidRPr="00C55AE3" w:rsidP="00E96FD1" w14:paraId="4A477F8B" w14:textId="77777777">
            <w:pPr>
              <w:spacing w:before="0" w:after="0" w:line="240" w:lineRule="auto"/>
              <w:jc w:val="center"/>
              <w:rPr>
                <w:rFonts w:eastAsia="Times New Roman" w:cs="Tahoma"/>
                <w:color w:val="000000"/>
                <w:sz w:val="18"/>
                <w:szCs w:val="18"/>
                <w:lang w:eastAsia="pt-BR"/>
              </w:rPr>
            </w:pPr>
            <w:r w:rsidRPr="00C55AE3">
              <w:rPr>
                <w:rFonts w:eastAsia="Times New Roman" w:cs="Tahoma"/>
                <w:color w:val="000000"/>
                <w:sz w:val="18"/>
                <w:szCs w:val="18"/>
                <w:lang w:eastAsia="pt-BR"/>
              </w:rPr>
              <w:t>B</w:t>
            </w:r>
          </w:p>
        </w:tc>
        <w:tc>
          <w:tcPr>
            <w:tcW w:w="8363" w:type="dxa"/>
            <w:tcBorders>
              <w:top w:val="nil"/>
              <w:left w:val="nil"/>
              <w:bottom w:val="single" w:sz="4" w:space="0" w:color="auto"/>
              <w:right w:val="single" w:sz="4" w:space="0" w:color="auto"/>
            </w:tcBorders>
            <w:shd w:val="clear" w:color="000000" w:fill="FFFFFF"/>
            <w:vAlign w:val="center"/>
            <w:hideMark/>
          </w:tcPr>
          <w:p w:rsidR="00E96FD1" w:rsidRPr="00C55AE3" w:rsidP="00E96FD1" w14:paraId="33F4D921" w14:textId="77777777">
            <w:pPr>
              <w:spacing w:before="0" w:after="0" w:line="240" w:lineRule="auto"/>
              <w:jc w:val="left"/>
              <w:rPr>
                <w:rFonts w:eastAsia="Times New Roman" w:cs="Tahoma"/>
                <w:color w:val="000000"/>
                <w:sz w:val="18"/>
                <w:szCs w:val="18"/>
                <w:lang w:eastAsia="pt-BR"/>
              </w:rPr>
            </w:pPr>
            <w:r w:rsidRPr="00C55AE3">
              <w:rPr>
                <w:rFonts w:eastAsia="Times New Roman" w:cs="Tahoma"/>
                <w:color w:val="000000"/>
                <w:sz w:val="18"/>
                <w:szCs w:val="18"/>
                <w:lang w:eastAsia="pt-BR"/>
              </w:rPr>
              <w:t xml:space="preserve">Evento remoto, podendo ocorrer sob certas circunstâncias excepcionais.  </w:t>
            </w:r>
          </w:p>
        </w:tc>
      </w:tr>
      <w:tr w14:paraId="0BDE2F3A" w14:textId="77777777" w:rsidTr="00E96FD1">
        <w:tblPrEx>
          <w:tblW w:w="9918" w:type="dxa"/>
          <w:tblLook w:val="04A0"/>
        </w:tblPrEx>
        <w:trPr>
          <w:trHeight w:val="20"/>
        </w:trPr>
        <w:tc>
          <w:tcPr>
            <w:tcW w:w="1555" w:type="dxa"/>
            <w:tcBorders>
              <w:top w:val="nil"/>
              <w:left w:val="single" w:sz="4" w:space="0" w:color="auto"/>
              <w:bottom w:val="single" w:sz="4" w:space="0" w:color="auto"/>
              <w:right w:val="single" w:sz="4" w:space="0" w:color="auto"/>
            </w:tcBorders>
            <w:shd w:val="clear" w:color="000000" w:fill="FFFFFF"/>
            <w:noWrap/>
            <w:vAlign w:val="center"/>
            <w:hideMark/>
          </w:tcPr>
          <w:p w:rsidR="00E96FD1" w:rsidRPr="00C55AE3" w:rsidP="00E96FD1" w14:paraId="095E6C08" w14:textId="77777777">
            <w:pPr>
              <w:spacing w:before="0" w:after="0" w:line="240" w:lineRule="auto"/>
              <w:jc w:val="center"/>
              <w:rPr>
                <w:rFonts w:eastAsia="Times New Roman" w:cs="Tahoma"/>
                <w:color w:val="000000"/>
                <w:sz w:val="18"/>
                <w:szCs w:val="18"/>
                <w:lang w:eastAsia="pt-BR"/>
              </w:rPr>
            </w:pPr>
            <w:r w:rsidRPr="00C55AE3">
              <w:rPr>
                <w:rFonts w:eastAsia="Times New Roman" w:cs="Tahoma"/>
                <w:color w:val="000000"/>
                <w:sz w:val="18"/>
                <w:szCs w:val="18"/>
                <w:lang w:eastAsia="pt-BR"/>
              </w:rPr>
              <w:t>C</w:t>
            </w:r>
          </w:p>
        </w:tc>
        <w:tc>
          <w:tcPr>
            <w:tcW w:w="8363" w:type="dxa"/>
            <w:tcBorders>
              <w:top w:val="nil"/>
              <w:left w:val="nil"/>
              <w:bottom w:val="single" w:sz="4" w:space="0" w:color="auto"/>
              <w:right w:val="single" w:sz="4" w:space="0" w:color="auto"/>
            </w:tcBorders>
            <w:shd w:val="clear" w:color="000000" w:fill="FFFFFF"/>
            <w:vAlign w:val="center"/>
            <w:hideMark/>
          </w:tcPr>
          <w:p w:rsidR="00E96FD1" w:rsidRPr="00C55AE3" w:rsidP="00E96FD1" w14:paraId="0663175F" w14:textId="2A5ECC6A">
            <w:pPr>
              <w:spacing w:before="0" w:after="0" w:line="240" w:lineRule="auto"/>
              <w:jc w:val="left"/>
              <w:rPr>
                <w:rFonts w:eastAsia="Times New Roman" w:cs="Tahoma"/>
                <w:color w:val="000000"/>
                <w:sz w:val="18"/>
                <w:szCs w:val="18"/>
                <w:lang w:eastAsia="pt-BR"/>
              </w:rPr>
            </w:pPr>
            <w:r w:rsidRPr="00C55AE3">
              <w:rPr>
                <w:rFonts w:eastAsia="Times New Roman" w:cs="Tahoma"/>
                <w:color w:val="000000"/>
                <w:sz w:val="18"/>
                <w:szCs w:val="18"/>
                <w:lang w:eastAsia="pt-BR"/>
              </w:rPr>
              <w:t xml:space="preserve">Evento pouco provável, podendo ocorrer de forma não continuada. </w:t>
            </w:r>
          </w:p>
        </w:tc>
      </w:tr>
      <w:tr w14:paraId="2840BFF2" w14:textId="77777777" w:rsidTr="00E96FD1">
        <w:tblPrEx>
          <w:tblW w:w="9918" w:type="dxa"/>
          <w:tblLook w:val="04A0"/>
        </w:tblPrEx>
        <w:trPr>
          <w:trHeight w:val="20"/>
        </w:trPr>
        <w:tc>
          <w:tcPr>
            <w:tcW w:w="1555" w:type="dxa"/>
            <w:tcBorders>
              <w:top w:val="nil"/>
              <w:left w:val="single" w:sz="4" w:space="0" w:color="auto"/>
              <w:bottom w:val="single" w:sz="4" w:space="0" w:color="auto"/>
              <w:right w:val="single" w:sz="4" w:space="0" w:color="auto"/>
            </w:tcBorders>
            <w:shd w:val="clear" w:color="000000" w:fill="FFFFFF"/>
            <w:noWrap/>
            <w:vAlign w:val="center"/>
            <w:hideMark/>
          </w:tcPr>
          <w:p w:rsidR="00E96FD1" w:rsidRPr="00C55AE3" w:rsidP="00E96FD1" w14:paraId="48BC17E4" w14:textId="77777777">
            <w:pPr>
              <w:spacing w:before="0" w:after="0" w:line="240" w:lineRule="auto"/>
              <w:jc w:val="center"/>
              <w:rPr>
                <w:rFonts w:eastAsia="Times New Roman" w:cs="Tahoma"/>
                <w:color w:val="000000"/>
                <w:sz w:val="18"/>
                <w:szCs w:val="18"/>
                <w:lang w:eastAsia="pt-BR"/>
              </w:rPr>
            </w:pPr>
            <w:r w:rsidRPr="00C55AE3">
              <w:rPr>
                <w:rFonts w:eastAsia="Times New Roman" w:cs="Tahoma"/>
                <w:color w:val="000000"/>
                <w:sz w:val="18"/>
                <w:szCs w:val="18"/>
                <w:lang w:eastAsia="pt-BR"/>
              </w:rPr>
              <w:t>D</w:t>
            </w:r>
          </w:p>
        </w:tc>
        <w:tc>
          <w:tcPr>
            <w:tcW w:w="8363" w:type="dxa"/>
            <w:tcBorders>
              <w:top w:val="nil"/>
              <w:left w:val="nil"/>
              <w:bottom w:val="single" w:sz="4" w:space="0" w:color="auto"/>
              <w:right w:val="single" w:sz="4" w:space="0" w:color="auto"/>
            </w:tcBorders>
            <w:shd w:val="clear" w:color="000000" w:fill="FFFFFF"/>
            <w:vAlign w:val="center"/>
            <w:hideMark/>
          </w:tcPr>
          <w:p w:rsidR="00E96FD1" w:rsidRPr="00C55AE3" w:rsidP="00E96FD1" w14:paraId="72ED69B4" w14:textId="77777777">
            <w:pPr>
              <w:spacing w:before="0" w:after="0" w:line="240" w:lineRule="auto"/>
              <w:jc w:val="left"/>
              <w:rPr>
                <w:rFonts w:eastAsia="Times New Roman" w:cs="Tahoma"/>
                <w:sz w:val="18"/>
                <w:szCs w:val="18"/>
                <w:lang w:eastAsia="pt-BR"/>
              </w:rPr>
            </w:pPr>
            <w:r w:rsidRPr="00C55AE3">
              <w:rPr>
                <w:rFonts w:eastAsia="Times New Roman" w:cs="Tahoma"/>
                <w:sz w:val="18"/>
                <w:szCs w:val="18"/>
                <w:lang w:eastAsia="pt-BR"/>
              </w:rPr>
              <w:t>Evento provável de ocorrer na unidade. Pode-se esperar uma ocorrência com funcionários próprios.</w:t>
            </w:r>
          </w:p>
        </w:tc>
      </w:tr>
      <w:tr w14:paraId="1625D52C" w14:textId="77777777" w:rsidTr="00E96FD1">
        <w:tblPrEx>
          <w:tblW w:w="9918" w:type="dxa"/>
          <w:tblLook w:val="04A0"/>
        </w:tblPrEx>
        <w:trPr>
          <w:trHeight w:val="20"/>
        </w:trPr>
        <w:tc>
          <w:tcPr>
            <w:tcW w:w="1555" w:type="dxa"/>
            <w:tcBorders>
              <w:top w:val="nil"/>
              <w:left w:val="single" w:sz="4" w:space="0" w:color="auto"/>
              <w:bottom w:val="single" w:sz="4" w:space="0" w:color="auto"/>
              <w:right w:val="single" w:sz="4" w:space="0" w:color="auto"/>
            </w:tcBorders>
            <w:shd w:val="clear" w:color="000000" w:fill="FFFFFF"/>
            <w:noWrap/>
            <w:vAlign w:val="center"/>
            <w:hideMark/>
          </w:tcPr>
          <w:p w:rsidR="00E96FD1" w:rsidRPr="00C55AE3" w:rsidP="00E96FD1" w14:paraId="4246567C" w14:textId="77777777">
            <w:pPr>
              <w:spacing w:before="0" w:after="0" w:line="240" w:lineRule="auto"/>
              <w:jc w:val="center"/>
              <w:rPr>
                <w:rFonts w:eastAsia="Times New Roman" w:cs="Tahoma"/>
                <w:color w:val="000000"/>
                <w:sz w:val="18"/>
                <w:szCs w:val="18"/>
                <w:lang w:eastAsia="pt-BR"/>
              </w:rPr>
            </w:pPr>
            <w:r w:rsidRPr="00C55AE3">
              <w:rPr>
                <w:rFonts w:eastAsia="Times New Roman" w:cs="Tahoma"/>
                <w:color w:val="000000"/>
                <w:sz w:val="18"/>
                <w:szCs w:val="18"/>
                <w:lang w:eastAsia="pt-BR"/>
              </w:rPr>
              <w:t>E</w:t>
            </w:r>
          </w:p>
        </w:tc>
        <w:tc>
          <w:tcPr>
            <w:tcW w:w="8363" w:type="dxa"/>
            <w:tcBorders>
              <w:top w:val="nil"/>
              <w:left w:val="nil"/>
              <w:bottom w:val="single" w:sz="4" w:space="0" w:color="auto"/>
              <w:right w:val="single" w:sz="4" w:space="0" w:color="auto"/>
            </w:tcBorders>
            <w:vAlign w:val="bottom"/>
            <w:hideMark/>
          </w:tcPr>
          <w:p w:rsidR="00E96FD1" w:rsidRPr="00C55AE3" w:rsidP="00E96FD1" w14:paraId="1F70AD1D" w14:textId="36A159BD">
            <w:pPr>
              <w:spacing w:before="0" w:after="0" w:line="240" w:lineRule="auto"/>
              <w:jc w:val="left"/>
              <w:rPr>
                <w:rFonts w:eastAsia="Times New Roman" w:cs="Tahoma"/>
                <w:sz w:val="18"/>
                <w:szCs w:val="18"/>
                <w:lang w:eastAsia="pt-BR"/>
              </w:rPr>
            </w:pPr>
            <w:r w:rsidRPr="00C55AE3">
              <w:rPr>
                <w:rFonts w:eastAsia="Times New Roman" w:cs="Tahoma"/>
                <w:sz w:val="18"/>
                <w:szCs w:val="18"/>
                <w:lang w:eastAsia="pt-BR"/>
              </w:rPr>
              <w:t>Evento ocorre com frequência na unidade. Pode-se esperar várias ocorrências com funcionários próprios.</w:t>
            </w:r>
          </w:p>
        </w:tc>
      </w:tr>
    </w:tbl>
    <w:p w:rsidR="00077DEC" w:rsidRPr="00A941F8" w:rsidP="00077DEC" w14:paraId="64CEBA4C" w14:textId="70625603">
      <w:pPr>
        <w:rPr>
          <w:rFonts w:eastAsia="Calibri" w:cs="Tahoma"/>
          <w:bCs/>
        </w:rPr>
      </w:pPr>
      <w:r w:rsidRPr="00A941F8">
        <w:rPr>
          <w:rFonts w:eastAsia="Calibri" w:cs="Tahoma"/>
          <w:bCs/>
        </w:rPr>
        <w:t xml:space="preserve">E temos como </w:t>
      </w:r>
      <w:r w:rsidRPr="00A941F8" w:rsidR="00437285">
        <w:rPr>
          <w:rFonts w:eastAsia="Calibri" w:cs="Tahoma"/>
          <w:bCs/>
        </w:rPr>
        <w:t xml:space="preserve">definições de </w:t>
      </w:r>
      <w:r w:rsidRPr="00A941F8">
        <w:rPr>
          <w:rFonts w:eastAsia="Calibri" w:cs="Tahoma"/>
          <w:bCs/>
        </w:rPr>
        <w:t>severidade</w:t>
      </w:r>
      <w:r w:rsidRPr="00A941F8" w:rsidR="00437285">
        <w:rPr>
          <w:rFonts w:eastAsia="Calibri" w:cs="Tahoma"/>
          <w:bCs/>
        </w:rPr>
        <w:t xml:space="preserve"> para avaliação dos agentes mecânicos e de acidente</w:t>
      </w:r>
      <w:r w:rsidRPr="00A941F8">
        <w:rPr>
          <w:rFonts w:eastAsia="Calibri" w:cs="Tahoma"/>
          <w:bCs/>
        </w:rPr>
        <w:t>:</w:t>
      </w:r>
    </w:p>
    <w:p w:rsidR="00BA6474" w:rsidRPr="00A941F8" w:rsidP="00C55AE3" w14:paraId="381AA53E" w14:textId="4BC22BAE">
      <w:pPr>
        <w:pStyle w:val="Caption"/>
        <w:keepNext/>
        <w:spacing w:after="0"/>
        <w:rPr>
          <w:rFonts w:cs="Tahoma"/>
        </w:rPr>
      </w:pPr>
      <w:r w:rsidRPr="00A941F8">
        <w:rPr>
          <w:rFonts w:cs="Tahoma"/>
        </w:rPr>
        <w:t xml:space="preserve">Tabela </w:t>
      </w:r>
      <w:r w:rsidR="00773644">
        <w:rPr>
          <w:rFonts w:cs="Tahoma"/>
        </w:rPr>
        <w:t>04</w:t>
      </w:r>
      <w:r w:rsidRPr="00A941F8">
        <w:rPr>
          <w:rFonts w:cs="Tahoma"/>
        </w:rPr>
        <w:t>: Classificação de Severidade</w:t>
      </w:r>
    </w:p>
    <w:tbl>
      <w:tblPr>
        <w:tblW w:w="9918" w:type="dxa"/>
        <w:tblCellMar>
          <w:left w:w="70" w:type="dxa"/>
          <w:right w:w="70" w:type="dxa"/>
        </w:tblCellMar>
        <w:tblLook w:val="04A0"/>
      </w:tblPr>
      <w:tblGrid>
        <w:gridCol w:w="1555"/>
        <w:gridCol w:w="8363"/>
      </w:tblGrid>
      <w:tr w14:paraId="1863F071" w14:textId="77777777" w:rsidTr="00C55AE3">
        <w:tblPrEx>
          <w:tblW w:w="9918" w:type="dxa"/>
          <w:tblLook w:val="04A0"/>
        </w:tblPrEx>
        <w:trPr>
          <w:trHeight w:val="370"/>
        </w:trPr>
        <w:tc>
          <w:tcPr>
            <w:tcW w:w="9918" w:type="dxa"/>
            <w:gridSpan w:val="2"/>
            <w:tcBorders>
              <w:top w:val="single" w:sz="4" w:space="0" w:color="auto"/>
              <w:left w:val="single" w:sz="4" w:space="0" w:color="auto"/>
              <w:bottom w:val="single" w:sz="4" w:space="0" w:color="auto"/>
              <w:right w:val="single" w:sz="4" w:space="0" w:color="auto"/>
            </w:tcBorders>
            <w:shd w:val="clear" w:color="auto" w:fill="0573FA"/>
            <w:noWrap/>
            <w:vAlign w:val="center"/>
            <w:hideMark/>
          </w:tcPr>
          <w:p w:rsidR="00BA0F9F" w:rsidRPr="00C55AE3" w:rsidP="00BA0F9F" w14:paraId="6B7F942A" w14:textId="752A7E30">
            <w:pPr>
              <w:spacing w:before="0" w:after="0" w:line="240" w:lineRule="auto"/>
              <w:jc w:val="center"/>
              <w:rPr>
                <w:rFonts w:eastAsia="Times New Roman" w:cs="Tahoma"/>
                <w:b/>
                <w:bCs/>
                <w:color w:val="FFFFFF" w:themeColor="background1"/>
                <w:lang w:eastAsia="pt-BR"/>
              </w:rPr>
            </w:pPr>
            <w:r w:rsidRPr="00A941F8">
              <w:rPr>
                <w:rFonts w:eastAsia="Times New Roman" w:cs="Tahoma"/>
                <w:b/>
                <w:bCs/>
                <w:color w:val="FFFFFF" w:themeColor="background1"/>
                <w:lang w:eastAsia="pt-BR"/>
              </w:rPr>
              <w:t>SEVERIDADE</w:t>
            </w:r>
          </w:p>
        </w:tc>
      </w:tr>
      <w:tr w14:paraId="5B546ED9" w14:textId="77777777" w:rsidTr="00C55AE3">
        <w:tblPrEx>
          <w:tblW w:w="9918" w:type="dxa"/>
          <w:tblLook w:val="04A0"/>
        </w:tblPrEx>
        <w:trPr>
          <w:trHeight w:val="20"/>
        </w:trPr>
        <w:tc>
          <w:tcPr>
            <w:tcW w:w="1555" w:type="dxa"/>
            <w:tcBorders>
              <w:top w:val="nil"/>
              <w:left w:val="single" w:sz="4" w:space="0" w:color="auto"/>
              <w:bottom w:val="single" w:sz="4" w:space="0" w:color="auto"/>
              <w:right w:val="single" w:sz="4" w:space="0" w:color="auto"/>
            </w:tcBorders>
            <w:shd w:val="clear" w:color="000000" w:fill="FFFFFF"/>
            <w:noWrap/>
            <w:vAlign w:val="center"/>
            <w:hideMark/>
          </w:tcPr>
          <w:p w:rsidR="00BA0F9F" w:rsidRPr="00C55AE3" w:rsidP="00BA0F9F" w14:paraId="4D0BE928" w14:textId="77777777">
            <w:pPr>
              <w:spacing w:before="0" w:after="0" w:line="240" w:lineRule="auto"/>
              <w:jc w:val="center"/>
              <w:rPr>
                <w:rFonts w:eastAsia="Times New Roman" w:cs="Tahoma"/>
                <w:color w:val="000000"/>
                <w:sz w:val="18"/>
                <w:szCs w:val="18"/>
                <w:lang w:eastAsia="pt-BR"/>
              </w:rPr>
            </w:pPr>
            <w:r w:rsidRPr="00C55AE3">
              <w:rPr>
                <w:rFonts w:eastAsia="Times New Roman" w:cs="Tahoma"/>
                <w:color w:val="000000"/>
                <w:sz w:val="18"/>
                <w:szCs w:val="18"/>
                <w:lang w:eastAsia="pt-BR"/>
              </w:rPr>
              <w:t>I</w:t>
            </w:r>
          </w:p>
        </w:tc>
        <w:tc>
          <w:tcPr>
            <w:tcW w:w="8363" w:type="dxa"/>
            <w:tcBorders>
              <w:top w:val="nil"/>
              <w:left w:val="nil"/>
              <w:bottom w:val="single" w:sz="4" w:space="0" w:color="auto"/>
              <w:right w:val="single" w:sz="4" w:space="0" w:color="auto"/>
            </w:tcBorders>
            <w:shd w:val="clear" w:color="000000" w:fill="FFFFFF"/>
            <w:vAlign w:val="center"/>
            <w:hideMark/>
          </w:tcPr>
          <w:p w:rsidR="00BA0F9F" w:rsidRPr="00C55AE3" w:rsidP="00BA0F9F" w14:paraId="5CFC6FA8" w14:textId="4067F335">
            <w:pPr>
              <w:spacing w:before="0" w:after="0" w:line="240" w:lineRule="auto"/>
              <w:jc w:val="left"/>
              <w:rPr>
                <w:rFonts w:eastAsia="Times New Roman" w:cs="Tahoma"/>
                <w:color w:val="000000"/>
                <w:sz w:val="18"/>
                <w:szCs w:val="18"/>
                <w:lang w:eastAsia="pt-BR"/>
              </w:rPr>
            </w:pPr>
            <w:r w:rsidRPr="00C55AE3">
              <w:rPr>
                <w:rFonts w:eastAsia="Times New Roman" w:cs="Tahoma"/>
                <w:color w:val="000000"/>
                <w:sz w:val="18"/>
                <w:szCs w:val="18"/>
                <w:lang w:eastAsia="pt-BR"/>
              </w:rPr>
              <w:t xml:space="preserve">Acidente Classe 1: Acidente sem afastamento (Primeiros </w:t>
            </w:r>
            <w:r w:rsidR="009B3504">
              <w:rPr>
                <w:rFonts w:eastAsia="Times New Roman" w:cs="Tahoma"/>
                <w:color w:val="000000"/>
                <w:sz w:val="18"/>
                <w:szCs w:val="18"/>
                <w:lang w:eastAsia="pt-BR"/>
              </w:rPr>
              <w:t>s</w:t>
            </w:r>
            <w:r w:rsidRPr="00C55AE3">
              <w:rPr>
                <w:rFonts w:eastAsia="Times New Roman" w:cs="Tahoma"/>
                <w:color w:val="000000"/>
                <w:sz w:val="18"/>
                <w:szCs w:val="18"/>
                <w:lang w:eastAsia="pt-BR"/>
              </w:rPr>
              <w:t>ocorros)</w:t>
            </w:r>
          </w:p>
        </w:tc>
      </w:tr>
      <w:tr w14:paraId="274DEDBB" w14:textId="77777777" w:rsidTr="00C55AE3">
        <w:tblPrEx>
          <w:tblW w:w="9918" w:type="dxa"/>
          <w:tblLook w:val="04A0"/>
        </w:tblPrEx>
        <w:trPr>
          <w:trHeight w:val="20"/>
        </w:trPr>
        <w:tc>
          <w:tcPr>
            <w:tcW w:w="1555" w:type="dxa"/>
            <w:tcBorders>
              <w:top w:val="nil"/>
              <w:left w:val="single" w:sz="4" w:space="0" w:color="auto"/>
              <w:bottom w:val="single" w:sz="4" w:space="0" w:color="auto"/>
              <w:right w:val="single" w:sz="4" w:space="0" w:color="auto"/>
            </w:tcBorders>
            <w:shd w:val="clear" w:color="000000" w:fill="FFFFFF"/>
            <w:noWrap/>
            <w:vAlign w:val="center"/>
            <w:hideMark/>
          </w:tcPr>
          <w:p w:rsidR="00BA0F9F" w:rsidRPr="00C55AE3" w:rsidP="00BA0F9F" w14:paraId="512D6D79" w14:textId="77777777">
            <w:pPr>
              <w:spacing w:before="0" w:after="0" w:line="240" w:lineRule="auto"/>
              <w:jc w:val="center"/>
              <w:rPr>
                <w:rFonts w:eastAsia="Times New Roman" w:cs="Tahoma"/>
                <w:color w:val="000000"/>
                <w:sz w:val="18"/>
                <w:szCs w:val="18"/>
                <w:lang w:eastAsia="pt-BR"/>
              </w:rPr>
            </w:pPr>
            <w:r w:rsidRPr="00C55AE3">
              <w:rPr>
                <w:rFonts w:eastAsia="Times New Roman" w:cs="Tahoma"/>
                <w:color w:val="000000"/>
                <w:sz w:val="18"/>
                <w:szCs w:val="18"/>
                <w:lang w:eastAsia="pt-BR"/>
              </w:rPr>
              <w:t>II</w:t>
            </w:r>
          </w:p>
        </w:tc>
        <w:tc>
          <w:tcPr>
            <w:tcW w:w="8363" w:type="dxa"/>
            <w:tcBorders>
              <w:top w:val="nil"/>
              <w:left w:val="nil"/>
              <w:bottom w:val="single" w:sz="4" w:space="0" w:color="auto"/>
              <w:right w:val="single" w:sz="4" w:space="0" w:color="auto"/>
            </w:tcBorders>
            <w:vAlign w:val="center"/>
            <w:hideMark/>
          </w:tcPr>
          <w:p w:rsidR="00BA0F9F" w:rsidRPr="00C55AE3" w:rsidP="00BA0F9F" w14:paraId="56CD9159" w14:textId="3BA305E9">
            <w:pPr>
              <w:spacing w:before="0" w:after="0" w:line="240" w:lineRule="auto"/>
              <w:jc w:val="left"/>
              <w:rPr>
                <w:rFonts w:eastAsia="Times New Roman" w:cs="Tahoma"/>
                <w:color w:val="000000"/>
                <w:sz w:val="18"/>
                <w:szCs w:val="18"/>
                <w:lang w:eastAsia="pt-BR"/>
              </w:rPr>
            </w:pPr>
            <w:r w:rsidRPr="00C55AE3">
              <w:rPr>
                <w:rFonts w:eastAsia="Times New Roman" w:cs="Tahoma"/>
                <w:color w:val="000000"/>
                <w:sz w:val="18"/>
                <w:szCs w:val="18"/>
                <w:lang w:eastAsia="pt-BR"/>
              </w:rPr>
              <w:t>Acidente Classe 2: Acidente sem afastamento (Tratamento médico)</w:t>
            </w:r>
          </w:p>
        </w:tc>
      </w:tr>
      <w:tr w14:paraId="23A22A6C" w14:textId="77777777" w:rsidTr="00C55AE3">
        <w:tblPrEx>
          <w:tblW w:w="9918" w:type="dxa"/>
          <w:tblLook w:val="04A0"/>
        </w:tblPrEx>
        <w:trPr>
          <w:trHeight w:val="20"/>
        </w:trPr>
        <w:tc>
          <w:tcPr>
            <w:tcW w:w="1555" w:type="dxa"/>
            <w:tcBorders>
              <w:top w:val="nil"/>
              <w:left w:val="single" w:sz="4" w:space="0" w:color="auto"/>
              <w:bottom w:val="single" w:sz="4" w:space="0" w:color="auto"/>
              <w:right w:val="single" w:sz="4" w:space="0" w:color="auto"/>
            </w:tcBorders>
            <w:shd w:val="clear" w:color="000000" w:fill="FFFFFF"/>
            <w:noWrap/>
            <w:vAlign w:val="center"/>
            <w:hideMark/>
          </w:tcPr>
          <w:p w:rsidR="00BA0F9F" w:rsidRPr="00C55AE3" w:rsidP="00BA0F9F" w14:paraId="73A5F613" w14:textId="77777777">
            <w:pPr>
              <w:spacing w:before="0" w:after="0" w:line="240" w:lineRule="auto"/>
              <w:jc w:val="center"/>
              <w:rPr>
                <w:rFonts w:eastAsia="Times New Roman" w:cs="Tahoma"/>
                <w:color w:val="000000"/>
                <w:sz w:val="18"/>
                <w:szCs w:val="18"/>
                <w:lang w:eastAsia="pt-BR"/>
              </w:rPr>
            </w:pPr>
            <w:r w:rsidRPr="00C55AE3">
              <w:rPr>
                <w:rFonts w:eastAsia="Times New Roman" w:cs="Tahoma"/>
                <w:color w:val="000000"/>
                <w:sz w:val="18"/>
                <w:szCs w:val="18"/>
                <w:lang w:eastAsia="pt-BR"/>
              </w:rPr>
              <w:t>III</w:t>
            </w:r>
          </w:p>
        </w:tc>
        <w:tc>
          <w:tcPr>
            <w:tcW w:w="8363" w:type="dxa"/>
            <w:tcBorders>
              <w:top w:val="nil"/>
              <w:left w:val="nil"/>
              <w:bottom w:val="single" w:sz="4" w:space="0" w:color="auto"/>
              <w:right w:val="single" w:sz="4" w:space="0" w:color="auto"/>
            </w:tcBorders>
            <w:shd w:val="clear" w:color="000000" w:fill="FFFFFF"/>
            <w:vAlign w:val="center"/>
            <w:hideMark/>
          </w:tcPr>
          <w:p w:rsidR="00BA0F9F" w:rsidRPr="00C55AE3" w:rsidP="00BA0F9F" w14:paraId="40DE1A42" w14:textId="77777777">
            <w:pPr>
              <w:spacing w:before="0" w:after="0" w:line="240" w:lineRule="auto"/>
              <w:jc w:val="left"/>
              <w:rPr>
                <w:rFonts w:eastAsia="Times New Roman" w:cs="Tahoma"/>
                <w:color w:val="000000"/>
                <w:sz w:val="18"/>
                <w:szCs w:val="18"/>
                <w:lang w:eastAsia="pt-BR"/>
              </w:rPr>
            </w:pPr>
            <w:r w:rsidRPr="00C55AE3">
              <w:rPr>
                <w:rFonts w:eastAsia="Times New Roman" w:cs="Tahoma"/>
                <w:color w:val="000000"/>
                <w:sz w:val="18"/>
                <w:szCs w:val="18"/>
                <w:lang w:eastAsia="pt-BR"/>
              </w:rPr>
              <w:t>Acidente Classe 3: Acidente com afastamento (Incapacidade temporária)</w:t>
            </w:r>
          </w:p>
        </w:tc>
      </w:tr>
      <w:tr w14:paraId="057FE416" w14:textId="77777777" w:rsidTr="00C55AE3">
        <w:tblPrEx>
          <w:tblW w:w="9918" w:type="dxa"/>
          <w:tblLook w:val="04A0"/>
        </w:tblPrEx>
        <w:trPr>
          <w:trHeight w:val="20"/>
        </w:trPr>
        <w:tc>
          <w:tcPr>
            <w:tcW w:w="1555" w:type="dxa"/>
            <w:tcBorders>
              <w:top w:val="nil"/>
              <w:left w:val="single" w:sz="4" w:space="0" w:color="auto"/>
              <w:bottom w:val="nil"/>
              <w:right w:val="single" w:sz="4" w:space="0" w:color="auto"/>
            </w:tcBorders>
            <w:noWrap/>
            <w:vAlign w:val="center"/>
            <w:hideMark/>
          </w:tcPr>
          <w:p w:rsidR="00BA0F9F" w:rsidRPr="00C55AE3" w:rsidP="00BA0F9F" w14:paraId="1F423FE9" w14:textId="77777777">
            <w:pPr>
              <w:spacing w:before="0" w:after="0" w:line="240" w:lineRule="auto"/>
              <w:jc w:val="center"/>
              <w:rPr>
                <w:rFonts w:eastAsia="Times New Roman" w:cs="Tahoma"/>
                <w:color w:val="000000"/>
                <w:sz w:val="18"/>
                <w:szCs w:val="18"/>
                <w:lang w:eastAsia="pt-BR"/>
              </w:rPr>
            </w:pPr>
            <w:r w:rsidRPr="00C55AE3">
              <w:rPr>
                <w:rFonts w:eastAsia="Times New Roman" w:cs="Tahoma"/>
                <w:color w:val="000000"/>
                <w:sz w:val="18"/>
                <w:szCs w:val="18"/>
                <w:lang w:eastAsia="pt-BR"/>
              </w:rPr>
              <w:t>IV</w:t>
            </w:r>
          </w:p>
        </w:tc>
        <w:tc>
          <w:tcPr>
            <w:tcW w:w="8363" w:type="dxa"/>
            <w:tcBorders>
              <w:top w:val="nil"/>
              <w:left w:val="nil"/>
              <w:bottom w:val="nil"/>
              <w:right w:val="single" w:sz="4" w:space="0" w:color="auto"/>
            </w:tcBorders>
            <w:vAlign w:val="center"/>
            <w:hideMark/>
          </w:tcPr>
          <w:p w:rsidR="00BA0F9F" w:rsidRPr="00C55AE3" w:rsidP="00BA0F9F" w14:paraId="4B9A9CD8" w14:textId="3A238A46">
            <w:pPr>
              <w:spacing w:before="0" w:after="0" w:line="240" w:lineRule="auto"/>
              <w:jc w:val="left"/>
              <w:rPr>
                <w:rFonts w:eastAsia="Times New Roman" w:cs="Tahoma"/>
                <w:color w:val="000000"/>
                <w:sz w:val="18"/>
                <w:szCs w:val="18"/>
                <w:lang w:eastAsia="pt-BR"/>
              </w:rPr>
            </w:pPr>
            <w:r w:rsidRPr="00C55AE3">
              <w:rPr>
                <w:rFonts w:eastAsia="Times New Roman" w:cs="Tahoma"/>
                <w:color w:val="000000"/>
                <w:sz w:val="18"/>
                <w:szCs w:val="18"/>
                <w:lang w:eastAsia="pt-BR"/>
              </w:rPr>
              <w:t xml:space="preserve">Acidente Classe 4: Acidente com afastamento (Incapacidade </w:t>
            </w:r>
            <w:r w:rsidR="009B3504">
              <w:rPr>
                <w:rFonts w:eastAsia="Times New Roman" w:cs="Tahoma"/>
                <w:color w:val="000000"/>
                <w:sz w:val="18"/>
                <w:szCs w:val="18"/>
                <w:lang w:eastAsia="pt-BR"/>
              </w:rPr>
              <w:t>p</w:t>
            </w:r>
            <w:r w:rsidRPr="00C55AE3">
              <w:rPr>
                <w:rFonts w:eastAsia="Times New Roman" w:cs="Tahoma"/>
                <w:color w:val="000000"/>
                <w:sz w:val="18"/>
                <w:szCs w:val="18"/>
                <w:lang w:eastAsia="pt-BR"/>
              </w:rPr>
              <w:t>ermanente)</w:t>
            </w:r>
          </w:p>
        </w:tc>
      </w:tr>
      <w:tr w14:paraId="33427889" w14:textId="77777777" w:rsidTr="00C55AE3">
        <w:tblPrEx>
          <w:tblW w:w="9918" w:type="dxa"/>
          <w:tblLook w:val="04A0"/>
        </w:tblPrEx>
        <w:trPr>
          <w:trHeight w:val="20"/>
        </w:trPr>
        <w:tc>
          <w:tcPr>
            <w:tcW w:w="1555" w:type="dxa"/>
            <w:tcBorders>
              <w:top w:val="single" w:sz="4" w:space="0" w:color="auto"/>
              <w:left w:val="single" w:sz="4" w:space="0" w:color="auto"/>
              <w:bottom w:val="single" w:sz="4" w:space="0" w:color="auto"/>
              <w:right w:val="single" w:sz="4" w:space="0" w:color="auto"/>
            </w:tcBorders>
            <w:noWrap/>
            <w:vAlign w:val="center"/>
            <w:hideMark/>
          </w:tcPr>
          <w:p w:rsidR="00BA0F9F" w:rsidRPr="00C55AE3" w:rsidP="00BA0F9F" w14:paraId="165DDCC3" w14:textId="77777777">
            <w:pPr>
              <w:spacing w:before="0" w:after="0" w:line="240" w:lineRule="auto"/>
              <w:jc w:val="center"/>
              <w:rPr>
                <w:rFonts w:eastAsia="Times New Roman" w:cs="Tahoma"/>
                <w:color w:val="000000"/>
                <w:sz w:val="18"/>
                <w:szCs w:val="18"/>
                <w:lang w:eastAsia="pt-BR"/>
              </w:rPr>
            </w:pPr>
            <w:r w:rsidRPr="00C55AE3">
              <w:rPr>
                <w:rFonts w:eastAsia="Times New Roman" w:cs="Tahoma"/>
                <w:color w:val="000000"/>
                <w:sz w:val="18"/>
                <w:szCs w:val="18"/>
                <w:lang w:eastAsia="pt-BR"/>
              </w:rPr>
              <w:t>V</w:t>
            </w:r>
          </w:p>
        </w:tc>
        <w:tc>
          <w:tcPr>
            <w:tcW w:w="8363" w:type="dxa"/>
            <w:tcBorders>
              <w:top w:val="single" w:sz="4" w:space="0" w:color="auto"/>
              <w:left w:val="nil"/>
              <w:bottom w:val="single" w:sz="4" w:space="0" w:color="auto"/>
              <w:right w:val="single" w:sz="4" w:space="0" w:color="auto"/>
            </w:tcBorders>
            <w:noWrap/>
            <w:vAlign w:val="center"/>
            <w:hideMark/>
          </w:tcPr>
          <w:p w:rsidR="00BA0F9F" w:rsidRPr="00C55AE3" w:rsidP="00BA0F9F" w14:paraId="29EAE43B" w14:textId="16865417">
            <w:pPr>
              <w:spacing w:before="0" w:after="0" w:line="240" w:lineRule="auto"/>
              <w:jc w:val="left"/>
              <w:rPr>
                <w:rFonts w:eastAsia="Times New Roman" w:cs="Tahoma"/>
                <w:color w:val="000000"/>
                <w:sz w:val="18"/>
                <w:szCs w:val="18"/>
                <w:lang w:eastAsia="pt-BR"/>
              </w:rPr>
            </w:pPr>
            <w:r w:rsidRPr="00C55AE3">
              <w:rPr>
                <w:rFonts w:eastAsia="Times New Roman" w:cs="Tahoma"/>
                <w:color w:val="000000"/>
                <w:sz w:val="18"/>
                <w:szCs w:val="18"/>
                <w:lang w:eastAsia="pt-BR"/>
              </w:rPr>
              <w:t xml:space="preserve">Acidente </w:t>
            </w:r>
            <w:r w:rsidR="00F944DA">
              <w:rPr>
                <w:rFonts w:eastAsia="Times New Roman" w:cs="Tahoma"/>
                <w:color w:val="000000"/>
                <w:sz w:val="18"/>
                <w:szCs w:val="18"/>
                <w:lang w:eastAsia="pt-BR"/>
              </w:rPr>
              <w:t>Cl</w:t>
            </w:r>
            <w:r w:rsidRPr="00C55AE3">
              <w:rPr>
                <w:rFonts w:eastAsia="Times New Roman" w:cs="Tahoma"/>
                <w:color w:val="000000"/>
                <w:sz w:val="18"/>
                <w:szCs w:val="18"/>
                <w:lang w:eastAsia="pt-BR"/>
              </w:rPr>
              <w:t xml:space="preserve">asse </w:t>
            </w:r>
            <w:r w:rsidR="000975CC">
              <w:rPr>
                <w:rFonts w:eastAsia="Times New Roman" w:cs="Tahoma"/>
                <w:color w:val="000000"/>
                <w:sz w:val="18"/>
                <w:szCs w:val="18"/>
                <w:lang w:eastAsia="pt-BR"/>
              </w:rPr>
              <w:t>4</w:t>
            </w:r>
            <w:r w:rsidRPr="00C55AE3">
              <w:rPr>
                <w:rFonts w:eastAsia="Times New Roman" w:cs="Tahoma"/>
                <w:color w:val="000000"/>
                <w:sz w:val="18"/>
                <w:szCs w:val="18"/>
                <w:lang w:eastAsia="pt-BR"/>
              </w:rPr>
              <w:t>: Morte</w:t>
            </w:r>
          </w:p>
        </w:tc>
      </w:tr>
    </w:tbl>
    <w:p w:rsidR="00A45D6E" w:rsidRPr="006C44FF" w:rsidP="00A45D6E" w14:paraId="63CB84AE" w14:textId="7CA07F9D">
      <w:pPr>
        <w:rPr>
          <w:rFonts w:cs="Tahoma"/>
        </w:rPr>
      </w:pPr>
      <w:r>
        <w:rPr>
          <w:rFonts w:cs="Tahoma"/>
        </w:rPr>
        <w:t>Abaixo, matriz de risco para riscos mecânicos e de acidentes:</w:t>
      </w:r>
    </w:p>
    <w:p w:rsidR="001C5B48" w:rsidRPr="001C5B48" w:rsidP="001C5B48" w14:paraId="6120A3AB" w14:textId="28A8277D">
      <w:pPr>
        <w:pStyle w:val="Caption"/>
        <w:keepNext/>
        <w:spacing w:after="0" w:line="240" w:lineRule="auto"/>
        <w:jc w:val="left"/>
        <w:rPr>
          <w:rFonts w:cs="Tahoma"/>
        </w:rPr>
      </w:pPr>
      <w:bookmarkStart w:id="1676" w:name="_Ref120547736"/>
      <w:r w:rsidRPr="00A941F8">
        <w:rPr>
          <w:rFonts w:cs="Tahoma"/>
        </w:rPr>
        <w:t xml:space="preserve">Tabela </w:t>
      </w:r>
      <w:r w:rsidRPr="00A941F8">
        <w:rPr>
          <w:rFonts w:cs="Tahoma"/>
        </w:rPr>
        <w:fldChar w:fldCharType="begin"/>
      </w:r>
      <w:r w:rsidRPr="00A941F8">
        <w:rPr>
          <w:rFonts w:cs="Tahoma"/>
        </w:rPr>
        <w:instrText xml:space="preserve"> SEQ Tabela \* ARABIC </w:instrText>
      </w:r>
      <w:r w:rsidRPr="00A941F8">
        <w:rPr>
          <w:rFonts w:cs="Tahoma"/>
        </w:rPr>
        <w:fldChar w:fldCharType="separate"/>
      </w:r>
      <w:r w:rsidR="00773644">
        <w:rPr>
          <w:rFonts w:cs="Tahoma"/>
          <w:noProof/>
        </w:rPr>
        <w:t>05</w:t>
      </w:r>
      <w:r w:rsidRPr="00A941F8">
        <w:rPr>
          <w:rFonts w:cs="Tahoma"/>
        </w:rPr>
        <w:fldChar w:fldCharType="end"/>
      </w:r>
      <w:bookmarkEnd w:id="1676"/>
      <w:r w:rsidRPr="00A941F8">
        <w:rPr>
          <w:rFonts w:cs="Tahoma"/>
        </w:rPr>
        <w:t>: Matriz de risco - Agentes mecânicos e de acidentes</w:t>
      </w:r>
    </w:p>
    <w:tbl>
      <w:tblPr>
        <w:tblStyle w:val="TableGrid"/>
        <w:tblW w:w="5000" w:type="pct"/>
        <w:tblLook w:val="04A0"/>
      </w:tblPr>
      <w:tblGrid>
        <w:gridCol w:w="1110"/>
        <w:gridCol w:w="1399"/>
        <w:gridCol w:w="1623"/>
        <w:gridCol w:w="1416"/>
        <w:gridCol w:w="1416"/>
        <w:gridCol w:w="1414"/>
        <w:gridCol w:w="1250"/>
      </w:tblGrid>
      <w:tr w14:paraId="723177B5" w14:textId="77777777" w:rsidTr="00642E25">
        <w:tblPrEx>
          <w:tblW w:w="5000" w:type="pct"/>
          <w:tblLook w:val="04A0"/>
        </w:tblPrEx>
        <w:trPr>
          <w:trHeight w:val="20"/>
        </w:trPr>
        <w:tc>
          <w:tcPr>
            <w:tcW w:w="1070" w:type="dxa"/>
            <w:vMerge w:val="restart"/>
            <w:tcBorders>
              <w:top w:val="single" w:sz="4" w:space="0" w:color="auto"/>
              <w:left w:val="single" w:sz="4" w:space="0" w:color="auto"/>
              <w:bottom w:val="single" w:sz="4" w:space="0" w:color="auto"/>
              <w:right w:val="single" w:sz="4" w:space="0" w:color="auto"/>
            </w:tcBorders>
            <w:shd w:val="clear" w:color="auto" w:fill="F2F2F2"/>
            <w:vAlign w:val="center"/>
            <w:hideMark/>
          </w:tcPr>
          <w:p w:rsidR="001F1B4E" w14:paraId="2488421B" w14:textId="77777777">
            <w:pPr>
              <w:spacing w:line="360" w:lineRule="auto"/>
              <w:jc w:val="center"/>
              <w:rPr>
                <w:b/>
                <w:color w:val="000000" w:themeColor="text1"/>
                <w:szCs w:val="16"/>
              </w:rPr>
            </w:pPr>
            <w:r w:rsidRPr="00437D86">
              <w:rPr>
                <w:rFonts w:cs="Tahoma"/>
                <w:b/>
                <w:color w:val="000000" w:themeColor="text1"/>
                <w:sz w:val="16"/>
                <w:szCs w:val="16"/>
              </w:rPr>
              <w:t>Severidade</w:t>
            </w:r>
          </w:p>
        </w:tc>
        <w:tc>
          <w:tcPr>
            <w:tcW w:w="8558" w:type="dxa"/>
            <w:gridSpan w:val="6"/>
            <w:tcBorders>
              <w:top w:val="single" w:sz="4" w:space="0" w:color="auto"/>
              <w:left w:val="single" w:sz="4" w:space="0" w:color="auto"/>
              <w:bottom w:val="single" w:sz="4" w:space="0" w:color="auto"/>
            </w:tcBorders>
            <w:shd w:val="clear" w:color="auto" w:fill="F2F2F2"/>
            <w:vAlign w:val="bottom"/>
            <w:hideMark/>
          </w:tcPr>
          <w:p w:rsidR="001F1B4E" w:rsidP="00437D86" w14:paraId="1A5CB8FD" w14:textId="77777777">
            <w:pPr>
              <w:spacing w:before="40" w:after="40"/>
              <w:jc w:val="center"/>
              <w:rPr>
                <w:b/>
                <w:color w:val="000000" w:themeColor="text1"/>
                <w:szCs w:val="16"/>
              </w:rPr>
            </w:pPr>
            <w:r w:rsidRPr="00437D86">
              <w:rPr>
                <w:rFonts w:cs="Tahoma"/>
                <w:b/>
                <w:color w:val="000000" w:themeColor="text1"/>
                <w:sz w:val="16"/>
                <w:szCs w:val="16"/>
              </w:rPr>
              <w:t>Probabilidade</w:t>
            </w:r>
          </w:p>
        </w:tc>
      </w:tr>
      <w:tr w14:paraId="7D56F67A" w14:textId="77777777" w:rsidTr="00642E25">
        <w:tblPrEx>
          <w:tblW w:w="5000" w:type="pct"/>
          <w:tblLook w:val="04A0"/>
        </w:tblPrEx>
        <w:trPr>
          <w:trHeight w:val="20"/>
        </w:trPr>
        <w:tc>
          <w:tcPr>
            <w:tcW w:w="1070" w:type="dxa"/>
            <w:vMerge/>
            <w:tcBorders>
              <w:top w:val="single" w:sz="4" w:space="0" w:color="auto"/>
              <w:left w:val="single" w:sz="4" w:space="0" w:color="auto"/>
              <w:bottom w:val="single" w:sz="4" w:space="0" w:color="auto"/>
              <w:right w:val="single" w:sz="4" w:space="0" w:color="auto"/>
            </w:tcBorders>
            <w:vAlign w:val="center"/>
            <w:hideMark/>
          </w:tcPr>
          <w:p w:rsidR="001F1B4E" w14:paraId="6ECA44A0" w14:textId="77777777">
            <w:pPr>
              <w:rPr>
                <w:b/>
                <w:color w:val="000000" w:themeColor="text1"/>
                <w:szCs w:val="16"/>
              </w:rPr>
            </w:pPr>
          </w:p>
        </w:tc>
        <w:tc>
          <w:tcPr>
            <w:tcW w:w="1421" w:type="dxa"/>
            <w:tcBorders>
              <w:top w:val="single" w:sz="4" w:space="0" w:color="auto"/>
              <w:left w:val="single" w:sz="4" w:space="0" w:color="auto"/>
              <w:bottom w:val="single" w:sz="4" w:space="0" w:color="auto"/>
              <w:right w:val="single" w:sz="4" w:space="0" w:color="auto"/>
            </w:tcBorders>
            <w:vAlign w:val="center"/>
            <w:hideMark/>
          </w:tcPr>
          <w:p w:rsidR="001F1B4E" w:rsidP="001F1B4E" w14:paraId="60B7A14A" w14:textId="77777777">
            <w:pPr>
              <w:spacing w:before="40" w:after="40"/>
              <w:jc w:val="center"/>
              <w:rPr>
                <w:color w:val="000000" w:themeColor="text1"/>
                <w:szCs w:val="16"/>
              </w:rPr>
            </w:pPr>
          </w:p>
        </w:tc>
        <w:tc>
          <w:tcPr>
            <w:tcW w:w="1623" w:type="dxa"/>
            <w:vAlign w:val="center"/>
          </w:tcPr>
          <w:p w:rsidR="001F1B4E" w:rsidP="001F1B4E" w14:paraId="7FB374C3" w14:textId="3EDF1443">
            <w:pPr>
              <w:jc w:val="center"/>
            </w:pPr>
            <w:r>
              <w:t>A - Evento extremamente remoto</w:t>
            </w:r>
          </w:p>
        </w:tc>
        <w:tc>
          <w:tcPr>
            <w:tcW w:w="1421" w:type="dxa"/>
            <w:vAlign w:val="center"/>
          </w:tcPr>
          <w:p w:rsidR="001F1B4E" w:rsidP="001F1B4E" w14:paraId="229357B9" w14:textId="77777777">
            <w:pPr>
              <w:jc w:val="center"/>
            </w:pPr>
            <w:r>
              <w:t>B - Evento Remoto</w:t>
            </w:r>
          </w:p>
        </w:tc>
        <w:tc>
          <w:tcPr>
            <w:tcW w:w="1421" w:type="dxa"/>
            <w:vAlign w:val="center"/>
          </w:tcPr>
          <w:p w:rsidR="001F1B4E" w:rsidP="001F1B4E" w14:paraId="099929DB" w14:textId="77777777">
            <w:pPr>
              <w:jc w:val="center"/>
            </w:pPr>
            <w:r>
              <w:t>C- Evento pouco provável</w:t>
            </w:r>
          </w:p>
        </w:tc>
        <w:tc>
          <w:tcPr>
            <w:tcW w:w="1421" w:type="dxa"/>
            <w:vAlign w:val="center"/>
          </w:tcPr>
          <w:p w:rsidR="001F1B4E" w:rsidP="001F1B4E" w14:paraId="53E75B46" w14:textId="77777777">
            <w:pPr>
              <w:jc w:val="center"/>
            </w:pPr>
            <w:r>
              <w:t>D - Evento provável</w:t>
            </w:r>
          </w:p>
        </w:tc>
        <w:tc>
          <w:tcPr>
            <w:tcW w:w="1251" w:type="dxa"/>
            <w:vAlign w:val="center"/>
          </w:tcPr>
          <w:p w:rsidR="001F1B4E" w:rsidP="001F1B4E" w14:paraId="6DA5666B" w14:textId="77777777">
            <w:pPr>
              <w:jc w:val="center"/>
            </w:pPr>
            <w:r>
              <w:t>E - Evento Frequente</w:t>
            </w:r>
          </w:p>
        </w:tc>
      </w:tr>
      <w:tr w14:paraId="251D9579" w14:textId="77777777" w:rsidTr="00642E25">
        <w:tblPrEx>
          <w:tblW w:w="5000" w:type="pct"/>
          <w:tblLook w:val="04A0"/>
        </w:tblPrEx>
        <w:trPr>
          <w:trHeight w:val="20"/>
        </w:trPr>
        <w:tc>
          <w:tcPr>
            <w:tcW w:w="1070" w:type="dxa"/>
            <w:vMerge/>
            <w:tcBorders>
              <w:top w:val="single" w:sz="4" w:space="0" w:color="auto"/>
              <w:left w:val="single" w:sz="4" w:space="0" w:color="auto"/>
              <w:bottom w:val="single" w:sz="4" w:space="0" w:color="auto"/>
              <w:right w:val="single" w:sz="4" w:space="0" w:color="auto"/>
            </w:tcBorders>
            <w:vAlign w:val="center"/>
            <w:hideMark/>
          </w:tcPr>
          <w:p w:rsidR="001F1B4E" w14:paraId="0C3A9DD6" w14:textId="77777777">
            <w:pPr>
              <w:rPr>
                <w:b/>
                <w:color w:val="000000" w:themeColor="text1"/>
                <w:szCs w:val="16"/>
              </w:rPr>
            </w:pPr>
          </w:p>
        </w:tc>
        <w:tc>
          <w:tcPr>
            <w:tcW w:w="1421" w:type="dxa"/>
            <w:tcBorders>
              <w:top w:val="single" w:sz="4" w:space="0" w:color="auto"/>
              <w:left w:val="single" w:sz="4" w:space="0" w:color="auto"/>
              <w:bottom w:val="single" w:sz="4" w:space="0" w:color="auto"/>
              <w:right w:val="single" w:sz="4" w:space="0" w:color="auto"/>
            </w:tcBorders>
            <w:vAlign w:val="center"/>
            <w:hideMark/>
          </w:tcPr>
          <w:p w:rsidR="001F1B4E" w:rsidRPr="00261B1B" w:rsidP="001F1B4E" w14:paraId="3FC5C36E" w14:textId="77777777">
            <w:pPr>
              <w:spacing w:before="40" w:after="40"/>
              <w:jc w:val="center"/>
            </w:pPr>
            <w:r w:rsidRPr="00261B1B">
              <w:t>I</w:t>
            </w:r>
          </w:p>
        </w:tc>
        <w:tc>
          <w:tcPr>
            <w:tcW w:w="1623" w:type="dxa"/>
            <w:shd w:val="clear" w:color="auto" w:fill="00B050"/>
            <w:vAlign w:val="center"/>
          </w:tcPr>
          <w:p w:rsidR="001F1B4E" w:rsidRPr="00F944DA" w:rsidP="00F944DA" w14:paraId="20E71EA4" w14:textId="3EAFA87D">
            <w:pPr>
              <w:spacing w:line="240" w:lineRule="auto"/>
              <w:jc w:val="center"/>
              <w:rPr>
                <w:sz w:val="20"/>
                <w:szCs w:val="20"/>
              </w:rPr>
            </w:pPr>
            <w:r w:rsidRPr="00F944DA">
              <w:rPr>
                <w:sz w:val="20"/>
                <w:szCs w:val="20"/>
              </w:rPr>
              <w:t>Irrelevante</w:t>
            </w:r>
          </w:p>
        </w:tc>
        <w:tc>
          <w:tcPr>
            <w:tcW w:w="1421" w:type="dxa"/>
            <w:shd w:val="clear" w:color="auto" w:fill="00B050"/>
            <w:vAlign w:val="center"/>
          </w:tcPr>
          <w:p w:rsidR="001F1B4E" w:rsidRPr="00F944DA" w:rsidP="00F944DA" w14:paraId="5D8F3E96" w14:textId="73DF948E">
            <w:pPr>
              <w:spacing w:line="240" w:lineRule="auto"/>
              <w:jc w:val="center"/>
              <w:rPr>
                <w:sz w:val="20"/>
                <w:szCs w:val="20"/>
              </w:rPr>
            </w:pPr>
            <w:r w:rsidRPr="00F944DA">
              <w:rPr>
                <w:sz w:val="20"/>
                <w:szCs w:val="20"/>
              </w:rPr>
              <w:t>Irrelevante</w:t>
            </w:r>
          </w:p>
        </w:tc>
        <w:tc>
          <w:tcPr>
            <w:tcW w:w="1421" w:type="dxa"/>
            <w:shd w:val="clear" w:color="auto" w:fill="00B050"/>
            <w:vAlign w:val="center"/>
          </w:tcPr>
          <w:p w:rsidR="001F1B4E" w:rsidRPr="00F944DA" w:rsidP="00F944DA" w14:paraId="5B60E57F" w14:textId="635300EC">
            <w:pPr>
              <w:spacing w:line="240" w:lineRule="auto"/>
              <w:jc w:val="center"/>
              <w:rPr>
                <w:sz w:val="20"/>
                <w:szCs w:val="20"/>
              </w:rPr>
            </w:pPr>
            <w:r w:rsidRPr="00F944DA">
              <w:rPr>
                <w:sz w:val="20"/>
                <w:szCs w:val="20"/>
              </w:rPr>
              <w:t>Irrelevante</w:t>
            </w:r>
          </w:p>
        </w:tc>
        <w:tc>
          <w:tcPr>
            <w:tcW w:w="1421" w:type="dxa"/>
            <w:shd w:val="clear" w:color="auto" w:fill="70A385"/>
            <w:vAlign w:val="center"/>
          </w:tcPr>
          <w:p w:rsidR="001F1B4E" w:rsidRPr="00F944DA" w:rsidP="00F944DA" w14:paraId="2F510D48" w14:textId="77777777">
            <w:pPr>
              <w:spacing w:line="240" w:lineRule="auto"/>
              <w:jc w:val="center"/>
              <w:rPr>
                <w:sz w:val="20"/>
                <w:szCs w:val="20"/>
              </w:rPr>
            </w:pPr>
            <w:r w:rsidRPr="00F944DA">
              <w:rPr>
                <w:sz w:val="20"/>
                <w:szCs w:val="20"/>
              </w:rPr>
              <w:t>Tolerável</w:t>
            </w:r>
          </w:p>
        </w:tc>
        <w:tc>
          <w:tcPr>
            <w:tcW w:w="1251" w:type="dxa"/>
            <w:shd w:val="clear" w:color="auto" w:fill="70A385"/>
            <w:vAlign w:val="center"/>
          </w:tcPr>
          <w:p w:rsidR="001F1B4E" w:rsidRPr="00F944DA" w:rsidP="00F944DA" w14:paraId="53775C52" w14:textId="77777777">
            <w:pPr>
              <w:spacing w:line="240" w:lineRule="auto"/>
              <w:jc w:val="center"/>
              <w:rPr>
                <w:sz w:val="20"/>
                <w:szCs w:val="20"/>
              </w:rPr>
            </w:pPr>
            <w:r w:rsidRPr="00F944DA">
              <w:rPr>
                <w:sz w:val="20"/>
                <w:szCs w:val="20"/>
              </w:rPr>
              <w:t>Tolerável</w:t>
            </w:r>
          </w:p>
        </w:tc>
      </w:tr>
      <w:tr w14:paraId="597F37D0" w14:textId="77777777" w:rsidTr="00642E25">
        <w:tblPrEx>
          <w:tblW w:w="5000" w:type="pct"/>
          <w:tblLook w:val="04A0"/>
        </w:tblPrEx>
        <w:trPr>
          <w:trHeight w:val="20"/>
        </w:trPr>
        <w:tc>
          <w:tcPr>
            <w:tcW w:w="1070" w:type="dxa"/>
            <w:vMerge/>
            <w:tcBorders>
              <w:top w:val="single" w:sz="4" w:space="0" w:color="auto"/>
              <w:left w:val="single" w:sz="4" w:space="0" w:color="auto"/>
              <w:bottom w:val="single" w:sz="4" w:space="0" w:color="auto"/>
              <w:right w:val="single" w:sz="4" w:space="0" w:color="auto"/>
            </w:tcBorders>
            <w:vAlign w:val="center"/>
            <w:hideMark/>
          </w:tcPr>
          <w:p w:rsidR="001F1B4E" w14:paraId="7AFC1B12" w14:textId="77777777">
            <w:pPr>
              <w:rPr>
                <w:b/>
                <w:color w:val="000000" w:themeColor="text1"/>
                <w:szCs w:val="16"/>
              </w:rPr>
            </w:pPr>
          </w:p>
        </w:tc>
        <w:tc>
          <w:tcPr>
            <w:tcW w:w="1421" w:type="dxa"/>
            <w:tcBorders>
              <w:top w:val="single" w:sz="4" w:space="0" w:color="auto"/>
              <w:left w:val="single" w:sz="4" w:space="0" w:color="auto"/>
              <w:bottom w:val="single" w:sz="4" w:space="0" w:color="auto"/>
              <w:right w:val="single" w:sz="4" w:space="0" w:color="auto"/>
            </w:tcBorders>
            <w:vAlign w:val="center"/>
            <w:hideMark/>
          </w:tcPr>
          <w:p w:rsidR="001F1B4E" w:rsidRPr="00261B1B" w:rsidP="001F1B4E" w14:paraId="34A772C2" w14:textId="77777777">
            <w:pPr>
              <w:spacing w:before="40" w:after="40"/>
              <w:jc w:val="center"/>
            </w:pPr>
            <w:r w:rsidRPr="00261B1B">
              <w:t>II</w:t>
            </w:r>
          </w:p>
        </w:tc>
        <w:tc>
          <w:tcPr>
            <w:tcW w:w="1623" w:type="dxa"/>
            <w:shd w:val="clear" w:color="auto" w:fill="70A385"/>
            <w:vAlign w:val="center"/>
          </w:tcPr>
          <w:p w:rsidR="001F1B4E" w:rsidRPr="00F944DA" w:rsidP="00F944DA" w14:paraId="16EA41A3" w14:textId="77777777">
            <w:pPr>
              <w:spacing w:line="240" w:lineRule="auto"/>
              <w:jc w:val="center"/>
              <w:rPr>
                <w:sz w:val="20"/>
                <w:szCs w:val="20"/>
              </w:rPr>
            </w:pPr>
            <w:r w:rsidRPr="00F944DA">
              <w:rPr>
                <w:sz w:val="20"/>
                <w:szCs w:val="20"/>
              </w:rPr>
              <w:t>Tolerável</w:t>
            </w:r>
          </w:p>
        </w:tc>
        <w:tc>
          <w:tcPr>
            <w:tcW w:w="1421" w:type="dxa"/>
            <w:shd w:val="clear" w:color="auto" w:fill="70A385"/>
            <w:vAlign w:val="center"/>
          </w:tcPr>
          <w:p w:rsidR="001F1B4E" w:rsidRPr="00F944DA" w:rsidP="00F944DA" w14:paraId="33E4D6CB" w14:textId="77777777">
            <w:pPr>
              <w:spacing w:line="240" w:lineRule="auto"/>
              <w:jc w:val="center"/>
              <w:rPr>
                <w:sz w:val="20"/>
                <w:szCs w:val="20"/>
              </w:rPr>
            </w:pPr>
            <w:r w:rsidRPr="00F944DA">
              <w:rPr>
                <w:sz w:val="20"/>
                <w:szCs w:val="20"/>
              </w:rPr>
              <w:t>Tolerável</w:t>
            </w:r>
          </w:p>
        </w:tc>
        <w:tc>
          <w:tcPr>
            <w:tcW w:w="1421" w:type="dxa"/>
            <w:shd w:val="clear" w:color="auto" w:fill="70A385"/>
            <w:vAlign w:val="center"/>
          </w:tcPr>
          <w:p w:rsidR="001F1B4E" w:rsidRPr="00F944DA" w:rsidP="00F944DA" w14:paraId="20DB24AF" w14:textId="77777777">
            <w:pPr>
              <w:spacing w:line="240" w:lineRule="auto"/>
              <w:jc w:val="center"/>
              <w:rPr>
                <w:sz w:val="20"/>
                <w:szCs w:val="20"/>
              </w:rPr>
            </w:pPr>
            <w:r w:rsidRPr="00F944DA">
              <w:rPr>
                <w:sz w:val="20"/>
                <w:szCs w:val="20"/>
              </w:rPr>
              <w:t>Tolerável</w:t>
            </w:r>
          </w:p>
          <w:p w:rsidR="001F1B4E" w:rsidRPr="00F944DA" w:rsidP="00F944DA" w14:paraId="6D10F5A5" w14:textId="77777777">
            <w:pPr>
              <w:spacing w:line="240" w:lineRule="auto"/>
              <w:jc w:val="center"/>
              <w:rPr>
                <w:sz w:val="20"/>
                <w:szCs w:val="20"/>
              </w:rPr>
            </w:pPr>
          </w:p>
        </w:tc>
        <w:tc>
          <w:tcPr>
            <w:tcW w:w="1421" w:type="dxa"/>
            <w:shd w:val="clear" w:color="auto" w:fill="FFFF00"/>
            <w:vAlign w:val="center"/>
          </w:tcPr>
          <w:p w:rsidR="001F1B4E" w:rsidRPr="00F944DA" w:rsidP="00F944DA" w14:paraId="3EACBB38" w14:textId="77777777">
            <w:pPr>
              <w:spacing w:line="240" w:lineRule="auto"/>
              <w:jc w:val="center"/>
              <w:rPr>
                <w:sz w:val="20"/>
                <w:szCs w:val="20"/>
              </w:rPr>
            </w:pPr>
            <w:r w:rsidRPr="00F944DA">
              <w:rPr>
                <w:sz w:val="20"/>
                <w:szCs w:val="20"/>
              </w:rPr>
              <w:t>Moderado</w:t>
            </w:r>
          </w:p>
        </w:tc>
        <w:tc>
          <w:tcPr>
            <w:tcW w:w="1251" w:type="dxa"/>
            <w:shd w:val="clear" w:color="auto" w:fill="FFFF00"/>
            <w:vAlign w:val="center"/>
          </w:tcPr>
          <w:p w:rsidR="001F1B4E" w:rsidRPr="00F944DA" w:rsidP="00F944DA" w14:paraId="03972BFD" w14:textId="77777777">
            <w:pPr>
              <w:spacing w:line="240" w:lineRule="auto"/>
              <w:jc w:val="center"/>
              <w:rPr>
                <w:sz w:val="20"/>
                <w:szCs w:val="20"/>
              </w:rPr>
            </w:pPr>
            <w:r w:rsidRPr="00F944DA">
              <w:rPr>
                <w:sz w:val="20"/>
                <w:szCs w:val="20"/>
              </w:rPr>
              <w:t>Moderado</w:t>
            </w:r>
          </w:p>
        </w:tc>
      </w:tr>
      <w:tr w14:paraId="356C3C7A" w14:textId="77777777" w:rsidTr="00642E25">
        <w:tblPrEx>
          <w:tblW w:w="5000" w:type="pct"/>
          <w:tblLook w:val="04A0"/>
        </w:tblPrEx>
        <w:trPr>
          <w:trHeight w:val="20"/>
        </w:trPr>
        <w:tc>
          <w:tcPr>
            <w:tcW w:w="1070" w:type="dxa"/>
            <w:vMerge/>
            <w:tcBorders>
              <w:top w:val="single" w:sz="4" w:space="0" w:color="auto"/>
              <w:left w:val="single" w:sz="4" w:space="0" w:color="auto"/>
              <w:bottom w:val="single" w:sz="4" w:space="0" w:color="auto"/>
              <w:right w:val="single" w:sz="4" w:space="0" w:color="auto"/>
            </w:tcBorders>
            <w:vAlign w:val="center"/>
            <w:hideMark/>
          </w:tcPr>
          <w:p w:rsidR="001F1B4E" w14:paraId="008D1B88" w14:textId="77777777">
            <w:pPr>
              <w:rPr>
                <w:b/>
                <w:color w:val="000000" w:themeColor="text1"/>
                <w:szCs w:val="16"/>
              </w:rPr>
            </w:pPr>
          </w:p>
        </w:tc>
        <w:tc>
          <w:tcPr>
            <w:tcW w:w="1421" w:type="dxa"/>
            <w:tcBorders>
              <w:top w:val="single" w:sz="4" w:space="0" w:color="auto"/>
              <w:left w:val="single" w:sz="4" w:space="0" w:color="auto"/>
              <w:bottom w:val="single" w:sz="4" w:space="0" w:color="auto"/>
              <w:right w:val="single" w:sz="4" w:space="0" w:color="auto"/>
            </w:tcBorders>
            <w:vAlign w:val="center"/>
            <w:hideMark/>
          </w:tcPr>
          <w:p w:rsidR="001F1B4E" w:rsidRPr="00261B1B" w:rsidP="001F1B4E" w14:paraId="4065D246" w14:textId="77777777">
            <w:pPr>
              <w:spacing w:before="40" w:after="40"/>
              <w:jc w:val="center"/>
            </w:pPr>
            <w:r w:rsidRPr="00261B1B">
              <w:t>III</w:t>
            </w:r>
          </w:p>
        </w:tc>
        <w:tc>
          <w:tcPr>
            <w:tcW w:w="1623" w:type="dxa"/>
            <w:shd w:val="clear" w:color="auto" w:fill="70A385"/>
            <w:vAlign w:val="center"/>
          </w:tcPr>
          <w:p w:rsidR="001F1B4E" w:rsidRPr="00F944DA" w:rsidP="00F944DA" w14:paraId="1D40A52B" w14:textId="77777777">
            <w:pPr>
              <w:spacing w:line="240" w:lineRule="auto"/>
              <w:jc w:val="center"/>
              <w:rPr>
                <w:sz w:val="20"/>
                <w:szCs w:val="20"/>
              </w:rPr>
            </w:pPr>
            <w:r w:rsidRPr="00F944DA">
              <w:rPr>
                <w:sz w:val="20"/>
                <w:szCs w:val="20"/>
              </w:rPr>
              <w:t>Tolerável</w:t>
            </w:r>
          </w:p>
        </w:tc>
        <w:tc>
          <w:tcPr>
            <w:tcW w:w="1421" w:type="dxa"/>
            <w:shd w:val="clear" w:color="auto" w:fill="FFFF00"/>
            <w:vAlign w:val="center"/>
          </w:tcPr>
          <w:p w:rsidR="001F1B4E" w:rsidRPr="00F944DA" w:rsidP="00F944DA" w14:paraId="540D2A7A" w14:textId="77777777">
            <w:pPr>
              <w:spacing w:line="240" w:lineRule="auto"/>
              <w:jc w:val="center"/>
              <w:rPr>
                <w:sz w:val="20"/>
                <w:szCs w:val="20"/>
              </w:rPr>
            </w:pPr>
            <w:r w:rsidRPr="00F944DA">
              <w:rPr>
                <w:sz w:val="20"/>
                <w:szCs w:val="20"/>
              </w:rPr>
              <w:t>Moderado</w:t>
            </w:r>
          </w:p>
        </w:tc>
        <w:tc>
          <w:tcPr>
            <w:tcW w:w="1421" w:type="dxa"/>
            <w:shd w:val="clear" w:color="auto" w:fill="FFFF00"/>
            <w:vAlign w:val="center"/>
          </w:tcPr>
          <w:p w:rsidR="001F1B4E" w:rsidRPr="00F944DA" w:rsidP="00F944DA" w14:paraId="18236B94" w14:textId="77777777">
            <w:pPr>
              <w:spacing w:line="240" w:lineRule="auto"/>
              <w:jc w:val="center"/>
              <w:rPr>
                <w:sz w:val="20"/>
                <w:szCs w:val="20"/>
              </w:rPr>
            </w:pPr>
            <w:r w:rsidRPr="00F944DA">
              <w:rPr>
                <w:sz w:val="20"/>
                <w:szCs w:val="20"/>
              </w:rPr>
              <w:t>Moderado</w:t>
            </w:r>
          </w:p>
        </w:tc>
        <w:tc>
          <w:tcPr>
            <w:tcW w:w="1421" w:type="dxa"/>
            <w:shd w:val="clear" w:color="auto" w:fill="FFFF00"/>
            <w:vAlign w:val="center"/>
          </w:tcPr>
          <w:p w:rsidR="001F1B4E" w:rsidRPr="00F944DA" w:rsidP="00F944DA" w14:paraId="21E2DDC4" w14:textId="77777777">
            <w:pPr>
              <w:spacing w:line="240" w:lineRule="auto"/>
              <w:jc w:val="center"/>
              <w:rPr>
                <w:sz w:val="20"/>
                <w:szCs w:val="20"/>
              </w:rPr>
            </w:pPr>
            <w:r w:rsidRPr="00F944DA">
              <w:rPr>
                <w:sz w:val="20"/>
                <w:szCs w:val="20"/>
              </w:rPr>
              <w:t>Moderado</w:t>
            </w:r>
          </w:p>
        </w:tc>
        <w:tc>
          <w:tcPr>
            <w:tcW w:w="1251" w:type="dxa"/>
            <w:shd w:val="clear" w:color="auto" w:fill="FF0000"/>
            <w:vAlign w:val="center"/>
          </w:tcPr>
          <w:p w:rsidR="001F1B4E" w:rsidRPr="00F944DA" w:rsidP="00F944DA" w14:paraId="1762693E" w14:textId="77777777">
            <w:pPr>
              <w:spacing w:line="240" w:lineRule="auto"/>
              <w:jc w:val="center"/>
              <w:rPr>
                <w:sz w:val="20"/>
                <w:szCs w:val="20"/>
              </w:rPr>
            </w:pPr>
            <w:r w:rsidRPr="00F944DA">
              <w:rPr>
                <w:sz w:val="20"/>
                <w:szCs w:val="20"/>
              </w:rPr>
              <w:t>Não tolerável</w:t>
            </w:r>
          </w:p>
        </w:tc>
      </w:tr>
      <w:tr w14:paraId="2782CE78" w14:textId="77777777" w:rsidTr="00642E25">
        <w:tblPrEx>
          <w:tblW w:w="5000" w:type="pct"/>
          <w:tblLook w:val="04A0"/>
        </w:tblPrEx>
        <w:trPr>
          <w:trHeight w:val="20"/>
        </w:trPr>
        <w:tc>
          <w:tcPr>
            <w:tcW w:w="1070" w:type="dxa"/>
            <w:vMerge/>
            <w:tcBorders>
              <w:top w:val="single" w:sz="4" w:space="0" w:color="auto"/>
              <w:left w:val="single" w:sz="4" w:space="0" w:color="auto"/>
              <w:bottom w:val="single" w:sz="4" w:space="0" w:color="auto"/>
              <w:right w:val="single" w:sz="4" w:space="0" w:color="auto"/>
            </w:tcBorders>
            <w:vAlign w:val="center"/>
            <w:hideMark/>
          </w:tcPr>
          <w:p w:rsidR="001F1B4E" w14:paraId="1458DCB4" w14:textId="77777777">
            <w:pPr>
              <w:rPr>
                <w:b/>
                <w:color w:val="000000" w:themeColor="text1"/>
                <w:szCs w:val="16"/>
              </w:rPr>
            </w:pPr>
          </w:p>
        </w:tc>
        <w:tc>
          <w:tcPr>
            <w:tcW w:w="1421" w:type="dxa"/>
            <w:tcBorders>
              <w:top w:val="single" w:sz="4" w:space="0" w:color="auto"/>
              <w:left w:val="single" w:sz="4" w:space="0" w:color="auto"/>
              <w:bottom w:val="single" w:sz="4" w:space="0" w:color="auto"/>
              <w:right w:val="single" w:sz="4" w:space="0" w:color="auto"/>
            </w:tcBorders>
            <w:vAlign w:val="center"/>
            <w:hideMark/>
          </w:tcPr>
          <w:p w:rsidR="001F1B4E" w:rsidRPr="00261B1B" w:rsidP="001F1B4E" w14:paraId="3017AAB3" w14:textId="77777777">
            <w:pPr>
              <w:spacing w:before="40" w:after="40"/>
              <w:jc w:val="center"/>
            </w:pPr>
            <w:r w:rsidRPr="00261B1B">
              <w:t>IV</w:t>
            </w:r>
          </w:p>
        </w:tc>
        <w:tc>
          <w:tcPr>
            <w:tcW w:w="1623" w:type="dxa"/>
            <w:shd w:val="clear" w:color="auto" w:fill="FFFF00"/>
            <w:vAlign w:val="center"/>
          </w:tcPr>
          <w:p w:rsidR="001F1B4E" w:rsidRPr="00F944DA" w:rsidP="00F944DA" w14:paraId="16FC6F8B" w14:textId="77777777">
            <w:pPr>
              <w:spacing w:line="240" w:lineRule="auto"/>
              <w:jc w:val="center"/>
              <w:rPr>
                <w:sz w:val="20"/>
                <w:szCs w:val="20"/>
              </w:rPr>
            </w:pPr>
            <w:r w:rsidRPr="00F944DA">
              <w:rPr>
                <w:sz w:val="20"/>
                <w:szCs w:val="20"/>
              </w:rPr>
              <w:t>Moderado</w:t>
            </w:r>
          </w:p>
        </w:tc>
        <w:tc>
          <w:tcPr>
            <w:tcW w:w="1421" w:type="dxa"/>
            <w:shd w:val="clear" w:color="auto" w:fill="FFFF00"/>
            <w:vAlign w:val="center"/>
          </w:tcPr>
          <w:p w:rsidR="001F1B4E" w:rsidRPr="00F944DA" w:rsidP="00F944DA" w14:paraId="6D4FEB27" w14:textId="77777777">
            <w:pPr>
              <w:spacing w:line="240" w:lineRule="auto"/>
              <w:jc w:val="center"/>
              <w:rPr>
                <w:sz w:val="20"/>
                <w:szCs w:val="20"/>
              </w:rPr>
            </w:pPr>
            <w:r w:rsidRPr="00F944DA">
              <w:rPr>
                <w:sz w:val="20"/>
                <w:szCs w:val="20"/>
              </w:rPr>
              <w:t>Moderado</w:t>
            </w:r>
          </w:p>
        </w:tc>
        <w:tc>
          <w:tcPr>
            <w:tcW w:w="1421" w:type="dxa"/>
            <w:shd w:val="clear" w:color="auto" w:fill="FFFF00"/>
            <w:vAlign w:val="center"/>
          </w:tcPr>
          <w:p w:rsidR="001F1B4E" w:rsidRPr="00F944DA" w:rsidP="00F944DA" w14:paraId="2DFD3832" w14:textId="77777777">
            <w:pPr>
              <w:spacing w:line="240" w:lineRule="auto"/>
              <w:jc w:val="center"/>
              <w:rPr>
                <w:sz w:val="20"/>
                <w:szCs w:val="20"/>
              </w:rPr>
            </w:pPr>
            <w:r w:rsidRPr="00F944DA">
              <w:rPr>
                <w:sz w:val="20"/>
                <w:szCs w:val="20"/>
              </w:rPr>
              <w:t>Moderado</w:t>
            </w:r>
          </w:p>
        </w:tc>
        <w:tc>
          <w:tcPr>
            <w:tcW w:w="1421" w:type="dxa"/>
            <w:shd w:val="clear" w:color="auto" w:fill="FF0000"/>
            <w:vAlign w:val="center"/>
          </w:tcPr>
          <w:p w:rsidR="001F1B4E" w:rsidRPr="00F944DA" w:rsidP="00F944DA" w14:paraId="6661A7E9" w14:textId="77777777">
            <w:pPr>
              <w:spacing w:line="240" w:lineRule="auto"/>
              <w:jc w:val="center"/>
              <w:rPr>
                <w:sz w:val="20"/>
                <w:szCs w:val="20"/>
              </w:rPr>
            </w:pPr>
            <w:r w:rsidRPr="00F944DA">
              <w:rPr>
                <w:sz w:val="20"/>
                <w:szCs w:val="20"/>
              </w:rPr>
              <w:t>Não tolerável</w:t>
            </w:r>
          </w:p>
        </w:tc>
        <w:tc>
          <w:tcPr>
            <w:tcW w:w="1251" w:type="dxa"/>
            <w:shd w:val="clear" w:color="auto" w:fill="FF0000"/>
            <w:vAlign w:val="center"/>
          </w:tcPr>
          <w:p w:rsidR="001F1B4E" w:rsidRPr="00F944DA" w:rsidP="00F944DA" w14:paraId="4B737600" w14:textId="77777777">
            <w:pPr>
              <w:spacing w:line="240" w:lineRule="auto"/>
              <w:jc w:val="center"/>
              <w:rPr>
                <w:sz w:val="20"/>
                <w:szCs w:val="20"/>
              </w:rPr>
            </w:pPr>
            <w:r w:rsidRPr="00F944DA">
              <w:rPr>
                <w:sz w:val="20"/>
                <w:szCs w:val="20"/>
              </w:rPr>
              <w:t>Não tolerável</w:t>
            </w:r>
          </w:p>
        </w:tc>
      </w:tr>
      <w:tr w14:paraId="42B3E195" w14:textId="77777777" w:rsidTr="00642E25">
        <w:tblPrEx>
          <w:tblW w:w="5000" w:type="pct"/>
          <w:tblLook w:val="04A0"/>
        </w:tblPrEx>
        <w:trPr>
          <w:trHeight w:val="20"/>
        </w:trPr>
        <w:tc>
          <w:tcPr>
            <w:tcW w:w="1070" w:type="dxa"/>
            <w:vMerge/>
            <w:tcBorders>
              <w:top w:val="single" w:sz="4" w:space="0" w:color="auto"/>
              <w:left w:val="single" w:sz="4" w:space="0" w:color="auto"/>
              <w:bottom w:val="single" w:sz="4" w:space="0" w:color="auto"/>
              <w:right w:val="single" w:sz="4" w:space="0" w:color="auto"/>
            </w:tcBorders>
            <w:vAlign w:val="center"/>
            <w:hideMark/>
          </w:tcPr>
          <w:p w:rsidR="001F1B4E" w14:paraId="60379DB8" w14:textId="77777777">
            <w:pPr>
              <w:rPr>
                <w:b/>
                <w:color w:val="000000" w:themeColor="text1"/>
                <w:szCs w:val="16"/>
              </w:rPr>
            </w:pPr>
          </w:p>
        </w:tc>
        <w:tc>
          <w:tcPr>
            <w:tcW w:w="1421" w:type="dxa"/>
            <w:tcBorders>
              <w:top w:val="single" w:sz="4" w:space="0" w:color="auto"/>
              <w:left w:val="single" w:sz="4" w:space="0" w:color="auto"/>
              <w:bottom w:val="single" w:sz="4" w:space="0" w:color="auto"/>
              <w:right w:val="single" w:sz="4" w:space="0" w:color="auto"/>
            </w:tcBorders>
            <w:vAlign w:val="center"/>
            <w:hideMark/>
          </w:tcPr>
          <w:p w:rsidR="001F1B4E" w:rsidRPr="00261B1B" w:rsidP="001F1B4E" w14:paraId="50AA8AA9" w14:textId="77777777">
            <w:pPr>
              <w:spacing w:before="40" w:after="40"/>
              <w:jc w:val="center"/>
            </w:pPr>
            <w:r w:rsidRPr="00261B1B">
              <w:t>V</w:t>
            </w:r>
          </w:p>
        </w:tc>
        <w:tc>
          <w:tcPr>
            <w:tcW w:w="1623" w:type="dxa"/>
            <w:shd w:val="clear" w:color="auto" w:fill="FFFF00"/>
            <w:vAlign w:val="center"/>
          </w:tcPr>
          <w:p w:rsidR="001F1B4E" w:rsidRPr="00F944DA" w:rsidP="00F944DA" w14:paraId="39966809" w14:textId="77777777">
            <w:pPr>
              <w:spacing w:line="240" w:lineRule="auto"/>
              <w:jc w:val="center"/>
              <w:rPr>
                <w:sz w:val="20"/>
                <w:szCs w:val="20"/>
              </w:rPr>
            </w:pPr>
            <w:r w:rsidRPr="00F944DA">
              <w:rPr>
                <w:sz w:val="20"/>
                <w:szCs w:val="20"/>
              </w:rPr>
              <w:t>Moderado</w:t>
            </w:r>
          </w:p>
        </w:tc>
        <w:tc>
          <w:tcPr>
            <w:tcW w:w="1421" w:type="dxa"/>
            <w:shd w:val="clear" w:color="auto" w:fill="FF0000"/>
            <w:vAlign w:val="center"/>
          </w:tcPr>
          <w:p w:rsidR="001F1B4E" w:rsidRPr="00F944DA" w:rsidP="00F944DA" w14:paraId="5A21F7A9" w14:textId="77777777">
            <w:pPr>
              <w:spacing w:line="240" w:lineRule="auto"/>
              <w:jc w:val="center"/>
              <w:rPr>
                <w:sz w:val="20"/>
                <w:szCs w:val="20"/>
              </w:rPr>
            </w:pPr>
            <w:r w:rsidRPr="00F944DA">
              <w:rPr>
                <w:sz w:val="20"/>
                <w:szCs w:val="20"/>
              </w:rPr>
              <w:t>Não tolerável</w:t>
            </w:r>
          </w:p>
        </w:tc>
        <w:tc>
          <w:tcPr>
            <w:tcW w:w="1421" w:type="dxa"/>
            <w:shd w:val="clear" w:color="auto" w:fill="FF0000"/>
            <w:vAlign w:val="center"/>
          </w:tcPr>
          <w:p w:rsidR="001F1B4E" w:rsidRPr="00F944DA" w:rsidP="00F944DA" w14:paraId="6426F8CA" w14:textId="77777777">
            <w:pPr>
              <w:spacing w:line="240" w:lineRule="auto"/>
              <w:jc w:val="center"/>
              <w:rPr>
                <w:sz w:val="20"/>
                <w:szCs w:val="20"/>
              </w:rPr>
            </w:pPr>
            <w:r w:rsidRPr="00F944DA">
              <w:rPr>
                <w:sz w:val="20"/>
                <w:szCs w:val="20"/>
              </w:rPr>
              <w:t>Não tolerável</w:t>
            </w:r>
          </w:p>
        </w:tc>
        <w:tc>
          <w:tcPr>
            <w:tcW w:w="1421" w:type="dxa"/>
            <w:shd w:val="clear" w:color="auto" w:fill="FF0000"/>
            <w:vAlign w:val="center"/>
          </w:tcPr>
          <w:p w:rsidR="001F1B4E" w:rsidRPr="00F944DA" w:rsidP="00F944DA" w14:paraId="46235AE3" w14:textId="77777777">
            <w:pPr>
              <w:spacing w:line="240" w:lineRule="auto"/>
              <w:jc w:val="center"/>
              <w:rPr>
                <w:sz w:val="20"/>
                <w:szCs w:val="20"/>
              </w:rPr>
            </w:pPr>
            <w:r w:rsidRPr="00F944DA">
              <w:rPr>
                <w:sz w:val="20"/>
                <w:szCs w:val="20"/>
              </w:rPr>
              <w:t>Não tolerável</w:t>
            </w:r>
          </w:p>
        </w:tc>
        <w:tc>
          <w:tcPr>
            <w:tcW w:w="1251" w:type="dxa"/>
            <w:shd w:val="clear" w:color="auto" w:fill="FF0000"/>
            <w:vAlign w:val="center"/>
          </w:tcPr>
          <w:p w:rsidR="001F1B4E" w:rsidRPr="00F944DA" w:rsidP="00F944DA" w14:paraId="556299D2" w14:textId="77777777">
            <w:pPr>
              <w:spacing w:line="240" w:lineRule="auto"/>
              <w:jc w:val="center"/>
              <w:rPr>
                <w:sz w:val="20"/>
                <w:szCs w:val="20"/>
              </w:rPr>
            </w:pPr>
            <w:r w:rsidRPr="00F944DA">
              <w:rPr>
                <w:sz w:val="20"/>
                <w:szCs w:val="20"/>
              </w:rPr>
              <w:t>Não tolerável</w:t>
            </w:r>
          </w:p>
        </w:tc>
      </w:tr>
    </w:tbl>
    <w:p w:rsidR="00A40A78" w:rsidRPr="00A941F8" w:rsidP="000467D6" w14:paraId="52AD3DE0" w14:textId="50D46015">
      <w:pPr>
        <w:pStyle w:val="Heading2"/>
        <w:spacing w:before="240" w:after="240" w:line="360" w:lineRule="auto"/>
        <w:ind w:left="578" w:hanging="578"/>
        <w:rPr>
          <w:rFonts w:cs="Tahoma"/>
        </w:rPr>
      </w:pPr>
      <w:bookmarkStart w:id="1677" w:name="_Toc120527296"/>
      <w:bookmarkStart w:id="1678" w:name="_Toc120527513"/>
      <w:bookmarkStart w:id="1679" w:name="_Toc120528692"/>
      <w:bookmarkStart w:id="1680" w:name="_Toc120549255"/>
      <w:bookmarkStart w:id="1681" w:name="_Toc120549479"/>
      <w:bookmarkStart w:id="1682" w:name="_Toc120549703"/>
      <w:bookmarkStart w:id="1683" w:name="_Toc121296019"/>
      <w:bookmarkStart w:id="1684" w:name="_Toc121296257"/>
      <w:bookmarkStart w:id="1685" w:name="_Toc120527297"/>
      <w:bookmarkStart w:id="1686" w:name="_Toc120527514"/>
      <w:bookmarkStart w:id="1687" w:name="_Toc120528693"/>
      <w:bookmarkStart w:id="1688" w:name="_Toc120549256"/>
      <w:bookmarkStart w:id="1689" w:name="_Toc120549480"/>
      <w:bookmarkStart w:id="1690" w:name="_Toc120549704"/>
      <w:bookmarkStart w:id="1691" w:name="_Toc121296020"/>
      <w:bookmarkStart w:id="1692" w:name="_Toc121296258"/>
      <w:bookmarkStart w:id="1693" w:name="_Toc175234524"/>
      <w:bookmarkEnd w:id="1677"/>
      <w:bookmarkEnd w:id="1678"/>
      <w:bookmarkEnd w:id="1679"/>
      <w:bookmarkEnd w:id="1680"/>
      <w:bookmarkEnd w:id="1681"/>
      <w:bookmarkEnd w:id="1682"/>
      <w:bookmarkEnd w:id="1683"/>
      <w:bookmarkEnd w:id="1684"/>
      <w:bookmarkEnd w:id="1685"/>
      <w:bookmarkEnd w:id="1686"/>
      <w:bookmarkEnd w:id="1687"/>
      <w:bookmarkEnd w:id="1688"/>
      <w:bookmarkEnd w:id="1689"/>
      <w:bookmarkEnd w:id="1690"/>
      <w:bookmarkEnd w:id="1691"/>
      <w:bookmarkEnd w:id="1692"/>
      <w:r>
        <w:rPr>
          <w:rFonts w:cs="Tahoma"/>
        </w:rPr>
        <w:t xml:space="preserve">Matriz de </w:t>
      </w:r>
      <w:r w:rsidRPr="7AF09EFC" w:rsidR="12101CFF">
        <w:rPr>
          <w:rFonts w:cs="Tahoma"/>
        </w:rPr>
        <w:t xml:space="preserve">Riscos </w:t>
      </w:r>
      <w:r w:rsidRPr="7AF09EFC" w:rsidR="4FCE1B61">
        <w:rPr>
          <w:rFonts w:cs="Tahoma"/>
        </w:rPr>
        <w:t>Ergonômicos</w:t>
      </w:r>
      <w:bookmarkEnd w:id="1693"/>
    </w:p>
    <w:p w:rsidR="00E45B2D" w:rsidRPr="00A941F8" w:rsidP="003F7A25" w14:paraId="2454EEF0" w14:textId="6CFE9F1A">
      <w:pPr>
        <w:rPr>
          <w:rFonts w:cs="Tahoma"/>
        </w:rPr>
      </w:pPr>
      <w:r w:rsidRPr="00A941F8">
        <w:rPr>
          <w:rFonts w:cs="Tahoma"/>
        </w:rPr>
        <w:t xml:space="preserve">O </w:t>
      </w:r>
      <w:r w:rsidRPr="00C55AE3" w:rsidR="0006421B">
        <w:rPr>
          <w:rFonts w:cs="Tahoma"/>
          <w:b/>
          <w:bCs/>
        </w:rPr>
        <w:t>I</w:t>
      </w:r>
      <w:r w:rsidRPr="00C55AE3">
        <w:rPr>
          <w:rFonts w:cs="Tahoma"/>
          <w:b/>
          <w:bCs/>
        </w:rPr>
        <w:t>nventário de Riscos Ergonômicos</w:t>
      </w:r>
      <w:r w:rsidRPr="00A941F8" w:rsidR="0006421B">
        <w:rPr>
          <w:rFonts w:cs="Tahoma"/>
        </w:rPr>
        <w:t>, tem como objetivo identificar os riscos de ergonomia associados as atividades realizadas nos Grupos Homogêneos</w:t>
      </w:r>
      <w:r w:rsidRPr="00A941F8">
        <w:rPr>
          <w:rFonts w:cs="Tahoma"/>
        </w:rPr>
        <w:t>, estabelecendo medidas de prevenção para eliminar, reduzir ou controlar o risco.</w:t>
      </w:r>
    </w:p>
    <w:p w:rsidR="00F120C2" w:rsidP="003F7A25" w14:paraId="57E73014" w14:textId="24066773">
      <w:pPr>
        <w:rPr>
          <w:rFonts w:eastAsia="Calibri" w:cs="Tahoma"/>
          <w:bCs/>
        </w:rPr>
      </w:pPr>
      <w:r w:rsidRPr="00A941F8">
        <w:rPr>
          <w:rFonts w:cs="Tahoma"/>
        </w:rPr>
        <w:t>Os riscos são riscos dinâmicos e possuem particularidades relacionadas com o local, equipamentos e tipo de intervenção em que ocorrem os serviços</w:t>
      </w:r>
      <w:r>
        <w:rPr>
          <w:rFonts w:cs="Tahoma"/>
        </w:rPr>
        <w:t>.</w:t>
      </w:r>
      <w:r w:rsidRPr="00A941F8">
        <w:rPr>
          <w:rFonts w:cs="Tahoma"/>
        </w:rPr>
        <w:t xml:space="preserve"> </w:t>
      </w:r>
      <w:r w:rsidRPr="00A941F8">
        <w:rPr>
          <w:rFonts w:eastAsia="Calibri" w:cs="Tahoma"/>
          <w:bCs/>
        </w:rPr>
        <w:t>Para avaliação desses riscos, são adotados os seguintes conceitos:</w:t>
      </w:r>
    </w:p>
    <w:p w:rsidR="005709E4" w:rsidRPr="0064762C" w:rsidP="003F7A25" w14:paraId="5C54F99D" w14:textId="77777777">
      <w:pPr>
        <w:rPr>
          <w:rFonts w:cs="Tahoma"/>
          <w:b/>
          <w:bCs/>
          <w:color w:val="000000" w:themeColor="text1"/>
        </w:rPr>
      </w:pPr>
      <w:r w:rsidRPr="0064762C">
        <w:rPr>
          <w:rFonts w:cs="Tahoma"/>
          <w:b/>
          <w:bCs/>
          <w:color w:val="000000" w:themeColor="text1"/>
        </w:rPr>
        <w:t>Categorias de Probabilidade</w:t>
      </w:r>
    </w:p>
    <w:p w:rsidR="00276757" w:rsidRPr="00F41EF1" w:rsidP="003F7A25" w14:paraId="766D30F9" w14:textId="73FCF43E">
      <w:pPr>
        <w:ind w:left="357"/>
        <w:rPr>
          <w:rFonts w:cs="Tahoma"/>
          <w:color w:val="000000" w:themeColor="text1"/>
        </w:rPr>
      </w:pPr>
      <w:r w:rsidRPr="000A2439">
        <w:rPr>
          <w:rFonts w:cs="Tahoma"/>
          <w:b/>
          <w:color w:val="000000" w:themeColor="text1"/>
        </w:rPr>
        <w:t>A - Raramente</w:t>
      </w:r>
      <w:r w:rsidRPr="00F41EF1" w:rsidR="005709E4">
        <w:rPr>
          <w:rFonts w:cs="Tahoma"/>
          <w:b/>
          <w:color w:val="000000" w:themeColor="text1"/>
        </w:rPr>
        <w:t>:</w:t>
      </w:r>
      <w:r w:rsidRPr="00F41EF1" w:rsidR="005709E4">
        <w:rPr>
          <w:rFonts w:cs="Tahoma"/>
          <w:color w:val="000000" w:themeColor="text1"/>
        </w:rPr>
        <w:t xml:space="preserve"> No máximo, uma vez ao ano</w:t>
      </w:r>
      <w:r w:rsidRPr="00F41EF1" w:rsidR="0064762C">
        <w:rPr>
          <w:rFonts w:cs="Tahoma"/>
          <w:color w:val="000000" w:themeColor="text1"/>
        </w:rPr>
        <w:t>;</w:t>
      </w:r>
    </w:p>
    <w:p w:rsidR="005709E4" w:rsidRPr="00F41EF1" w:rsidP="003F7A25" w14:paraId="7E8F9778" w14:textId="5B48E705">
      <w:pPr>
        <w:ind w:left="357"/>
        <w:rPr>
          <w:rFonts w:cs="Tahoma"/>
          <w:color w:val="000000" w:themeColor="text1"/>
        </w:rPr>
      </w:pPr>
      <w:r w:rsidRPr="000A2439">
        <w:rPr>
          <w:rFonts w:cs="Tahoma"/>
          <w:b/>
          <w:color w:val="000000" w:themeColor="text1"/>
        </w:rPr>
        <w:t>B - Pouco Frequente</w:t>
      </w:r>
      <w:r w:rsidRPr="00F41EF1">
        <w:rPr>
          <w:rFonts w:cs="Tahoma"/>
          <w:b/>
          <w:color w:val="000000" w:themeColor="text1"/>
        </w:rPr>
        <w:t>:</w:t>
      </w:r>
      <w:r w:rsidRPr="00F41EF1">
        <w:rPr>
          <w:rFonts w:cs="Tahoma"/>
          <w:color w:val="000000" w:themeColor="text1"/>
        </w:rPr>
        <w:t xml:space="preserve"> No máximo, uma vez no semestre</w:t>
      </w:r>
      <w:r w:rsidRPr="00F41EF1" w:rsidR="0064762C">
        <w:rPr>
          <w:rFonts w:cs="Tahoma"/>
          <w:color w:val="000000" w:themeColor="text1"/>
        </w:rPr>
        <w:t>;</w:t>
      </w:r>
    </w:p>
    <w:p w:rsidR="005709E4" w:rsidRPr="00F41EF1" w:rsidP="003F7A25" w14:paraId="0677D99F" w14:textId="2F0B3D2A">
      <w:pPr>
        <w:ind w:left="357"/>
        <w:rPr>
          <w:rFonts w:cs="Tahoma"/>
          <w:color w:val="000000" w:themeColor="text1"/>
        </w:rPr>
      </w:pPr>
      <w:r w:rsidRPr="000A2439">
        <w:rPr>
          <w:rFonts w:cs="Tahoma"/>
          <w:b/>
          <w:color w:val="000000" w:themeColor="text1"/>
        </w:rPr>
        <w:t>C</w:t>
      </w:r>
      <w:r w:rsidR="001814C6">
        <w:rPr>
          <w:rFonts w:cs="Tahoma"/>
          <w:b/>
          <w:color w:val="000000" w:themeColor="text1"/>
        </w:rPr>
        <w:t xml:space="preserve"> </w:t>
      </w:r>
      <w:r w:rsidRPr="000A2439">
        <w:rPr>
          <w:rFonts w:cs="Tahoma"/>
          <w:b/>
          <w:color w:val="000000" w:themeColor="text1"/>
        </w:rPr>
        <w:t>- Frequente</w:t>
      </w:r>
      <w:r w:rsidRPr="00F41EF1">
        <w:rPr>
          <w:rFonts w:cs="Tahoma"/>
          <w:b/>
          <w:color w:val="000000" w:themeColor="text1"/>
        </w:rPr>
        <w:t>:</w:t>
      </w:r>
      <w:r w:rsidRPr="00F41EF1">
        <w:rPr>
          <w:rFonts w:cs="Tahoma"/>
          <w:color w:val="000000" w:themeColor="text1"/>
        </w:rPr>
        <w:t xml:space="preserve"> No mínimo, um evento por mês</w:t>
      </w:r>
      <w:r w:rsidRPr="00F41EF1" w:rsidR="0064762C">
        <w:rPr>
          <w:rFonts w:cs="Tahoma"/>
          <w:color w:val="000000" w:themeColor="text1"/>
        </w:rPr>
        <w:t>;</w:t>
      </w:r>
    </w:p>
    <w:p w:rsidR="005709E4" w:rsidRPr="00F41EF1" w:rsidP="003F7A25" w14:paraId="212D3062" w14:textId="301078C2">
      <w:pPr>
        <w:ind w:left="357"/>
        <w:rPr>
          <w:rFonts w:cs="Tahoma"/>
          <w:color w:val="000000" w:themeColor="text1"/>
        </w:rPr>
      </w:pPr>
      <w:r w:rsidRPr="000A2439">
        <w:rPr>
          <w:rFonts w:cs="Tahoma"/>
          <w:b/>
          <w:color w:val="000000" w:themeColor="text1"/>
        </w:rPr>
        <w:t>D - Muito Frequente</w:t>
      </w:r>
      <w:r w:rsidRPr="00F41EF1">
        <w:rPr>
          <w:rFonts w:cs="Tahoma"/>
          <w:b/>
          <w:color w:val="000000" w:themeColor="text1"/>
        </w:rPr>
        <w:t>:</w:t>
      </w:r>
      <w:r w:rsidRPr="00F41EF1">
        <w:rPr>
          <w:rFonts w:cs="Tahoma"/>
          <w:color w:val="000000" w:themeColor="text1"/>
        </w:rPr>
        <w:t xml:space="preserve"> No mínimo, um evento por semana</w:t>
      </w:r>
      <w:r w:rsidRPr="00F41EF1" w:rsidR="0064762C">
        <w:rPr>
          <w:rFonts w:cs="Tahoma"/>
          <w:color w:val="000000" w:themeColor="text1"/>
        </w:rPr>
        <w:t>;</w:t>
      </w:r>
    </w:p>
    <w:p w:rsidR="005709E4" w:rsidRPr="00F41EF1" w:rsidP="003F7A25" w14:paraId="21AD36D9" w14:textId="19AC2BE5">
      <w:pPr>
        <w:ind w:left="357"/>
        <w:rPr>
          <w:rFonts w:cs="Tahoma"/>
          <w:color w:val="000000" w:themeColor="text1"/>
        </w:rPr>
      </w:pPr>
      <w:r w:rsidRPr="0025660B">
        <w:rPr>
          <w:rFonts w:cs="Tahoma"/>
          <w:b/>
          <w:color w:val="000000" w:themeColor="text1"/>
        </w:rPr>
        <w:t>E - Habitual</w:t>
      </w:r>
      <w:r w:rsidRPr="00F41EF1">
        <w:rPr>
          <w:rFonts w:cs="Tahoma"/>
          <w:b/>
          <w:color w:val="000000" w:themeColor="text1"/>
        </w:rPr>
        <w:t>:</w:t>
      </w:r>
      <w:r w:rsidRPr="00F41EF1">
        <w:rPr>
          <w:rFonts w:cs="Tahoma"/>
          <w:color w:val="000000" w:themeColor="text1"/>
        </w:rPr>
        <w:t xml:space="preserve"> No mínimo, um e</w:t>
      </w:r>
      <w:r w:rsidRPr="00F41EF1">
        <w:rPr>
          <w:rFonts w:cs="Tahoma"/>
        </w:rPr>
        <w:t>vento por dia</w:t>
      </w:r>
      <w:r w:rsidRPr="00F41EF1" w:rsidR="0064762C">
        <w:rPr>
          <w:rFonts w:cs="Tahoma"/>
        </w:rPr>
        <w:t>.</w:t>
      </w:r>
    </w:p>
    <w:p w:rsidR="005709E4" w:rsidP="005709E4" w14:paraId="6E3A3C50" w14:textId="79E85185">
      <w:pPr>
        <w:spacing w:after="240" w:line="360" w:lineRule="auto"/>
        <w:rPr>
          <w:rFonts w:cs="Tahoma"/>
          <w:b/>
          <w:color w:val="000000" w:themeColor="text1"/>
        </w:rPr>
      </w:pPr>
      <w:r w:rsidRPr="00234F73">
        <w:rPr>
          <w:rFonts w:cs="Tahoma"/>
          <w:b/>
          <w:color w:val="000000" w:themeColor="text1"/>
        </w:rPr>
        <w:t>Categorias de Severidade</w:t>
      </w:r>
      <w:r w:rsidR="000F10E6">
        <w:rPr>
          <w:rFonts w:cs="Tahoma"/>
          <w:b/>
          <w:color w:val="000000" w:themeColor="text1"/>
        </w:rPr>
        <w:t>:</w:t>
      </w:r>
    </w:p>
    <w:tbl>
      <w:tblPr>
        <w:tblStyle w:val="TableGrid"/>
        <w:tblW w:w="9772" w:type="dxa"/>
        <w:tblLook w:val="04A0"/>
      </w:tblPr>
      <w:tblGrid>
        <w:gridCol w:w="4814"/>
        <w:gridCol w:w="4958"/>
      </w:tblGrid>
      <w:tr w14:paraId="6DAFBA70" w14:textId="77777777" w:rsidTr="74A39275">
        <w:tblPrEx>
          <w:tblW w:w="9772" w:type="dxa"/>
          <w:tblLook w:val="04A0"/>
        </w:tblPrEx>
        <w:tc>
          <w:tcPr>
            <w:tcW w:w="4814" w:type="dxa"/>
          </w:tcPr>
          <w:p w:rsidR="00A45D6E" w:rsidRPr="001255CA" w:rsidP="001255CA" w14:paraId="560D7392" w14:textId="539F3B86">
            <w:pPr>
              <w:spacing w:line="240" w:lineRule="auto"/>
              <w:rPr>
                <w:rFonts w:cs="Tahoma"/>
                <w:color w:val="000000" w:themeColor="text1"/>
                <w:sz w:val="20"/>
                <w:szCs w:val="20"/>
              </w:rPr>
            </w:pPr>
            <w:r w:rsidRPr="1BC753B1">
              <w:rPr>
                <w:rFonts w:cs="Tahoma"/>
                <w:b/>
                <w:bCs/>
                <w:color w:val="000000" w:themeColor="text1"/>
                <w:sz w:val="20"/>
                <w:szCs w:val="20"/>
              </w:rPr>
              <w:t xml:space="preserve">1 </w:t>
            </w:r>
            <w:r>
              <w:rPr>
                <w:rFonts w:cs="Tahoma"/>
                <w:b/>
                <w:bCs/>
                <w:color w:val="000000" w:themeColor="text1"/>
                <w:sz w:val="20"/>
                <w:szCs w:val="20"/>
              </w:rPr>
              <w:t xml:space="preserve">- </w:t>
            </w:r>
            <w:r w:rsidRPr="1BC753B1">
              <w:rPr>
                <w:rFonts w:cs="Tahoma"/>
                <w:b/>
                <w:bCs/>
                <w:color w:val="000000" w:themeColor="text1"/>
                <w:sz w:val="20"/>
                <w:szCs w:val="20"/>
              </w:rPr>
              <w:t>Insignificante</w:t>
            </w:r>
            <w:r w:rsidRPr="001255CA">
              <w:rPr>
                <w:rFonts w:cs="Tahoma"/>
                <w:b/>
                <w:color w:val="000000" w:themeColor="text1"/>
                <w:sz w:val="20"/>
                <w:szCs w:val="20"/>
              </w:rPr>
              <w:t xml:space="preserve"> - Saúde e Segurança Ocupaciona</w:t>
            </w:r>
            <w:r w:rsidRPr="001255CA">
              <w:rPr>
                <w:rFonts w:cs="Tahoma"/>
                <w:color w:val="000000" w:themeColor="text1"/>
                <w:sz w:val="20"/>
                <w:szCs w:val="20"/>
              </w:rPr>
              <w:t>l: Existe uma exigência ergonômica que atua nos limites naturais humanos. Não são esperados desconfortos, dor, fadiga e acidentes devidos circunstâncias do processo e/ou mecanismos de regulação e/ou controle suficientes.</w:t>
            </w:r>
          </w:p>
        </w:tc>
        <w:tc>
          <w:tcPr>
            <w:tcW w:w="4958" w:type="dxa"/>
          </w:tcPr>
          <w:p w:rsidR="00A45D6E" w:rsidRPr="001255CA" w:rsidP="001255CA" w14:paraId="5D179B5A" w14:textId="3A5C16ED">
            <w:pPr>
              <w:spacing w:line="240" w:lineRule="auto"/>
              <w:rPr>
                <w:rFonts w:cs="Tahoma"/>
                <w:color w:val="000000" w:themeColor="text1"/>
                <w:sz w:val="20"/>
                <w:szCs w:val="20"/>
              </w:rPr>
            </w:pPr>
            <w:r w:rsidRPr="001255CA">
              <w:rPr>
                <w:rFonts w:cs="Tahoma"/>
                <w:b/>
                <w:color w:val="000000" w:themeColor="text1"/>
                <w:sz w:val="20"/>
                <w:szCs w:val="20"/>
              </w:rPr>
              <w:t xml:space="preserve">Eficiência Produtiva e Processos: </w:t>
            </w:r>
            <w:r w:rsidRPr="001255CA">
              <w:rPr>
                <w:rFonts w:cs="Tahoma"/>
                <w:color w:val="000000" w:themeColor="text1"/>
                <w:sz w:val="20"/>
                <w:szCs w:val="20"/>
              </w:rPr>
              <w:t>Existe uma exigência ergonômica potencialmente causadora de perda de eficiência, mas que devido às circunstâncias do processo apresentam mecanismos de regulação e/ou controle suficientes, não sendo esperadas perdas de qualidade ou produtividade.  Atrasos, perdas e retrabalho são desprezíveis.</w:t>
            </w:r>
          </w:p>
        </w:tc>
      </w:tr>
      <w:tr w14:paraId="2807C7B8" w14:textId="77777777" w:rsidTr="74A39275">
        <w:tblPrEx>
          <w:tblW w:w="9772" w:type="dxa"/>
          <w:tblLook w:val="04A0"/>
        </w:tblPrEx>
        <w:tc>
          <w:tcPr>
            <w:tcW w:w="4814" w:type="dxa"/>
          </w:tcPr>
          <w:p w:rsidR="00A45D6E" w:rsidRPr="001255CA" w:rsidP="001255CA" w14:paraId="4ACAEA1D" w14:textId="18FF5002">
            <w:pPr>
              <w:spacing w:line="240" w:lineRule="auto"/>
              <w:rPr>
                <w:rFonts w:cs="Tahoma"/>
                <w:color w:val="000000" w:themeColor="text1"/>
                <w:sz w:val="20"/>
                <w:szCs w:val="20"/>
              </w:rPr>
            </w:pPr>
            <w:r w:rsidRPr="009A7477">
              <w:rPr>
                <w:rFonts w:cs="Tahoma"/>
                <w:b/>
                <w:bCs/>
                <w:color w:val="000000" w:themeColor="text1"/>
              </w:rPr>
              <w:t>2 - Tolerável</w:t>
            </w:r>
            <w:r w:rsidRPr="001255CA">
              <w:rPr>
                <w:rFonts w:cs="Tahoma"/>
                <w:b/>
                <w:color w:val="000000" w:themeColor="text1"/>
                <w:sz w:val="20"/>
                <w:szCs w:val="20"/>
              </w:rPr>
              <w:t xml:space="preserve"> - Saúde e Segurança Ocupacional: </w:t>
            </w:r>
            <w:r w:rsidRPr="001255CA">
              <w:rPr>
                <w:rFonts w:cs="Tahoma"/>
                <w:color w:val="000000" w:themeColor="text1"/>
                <w:sz w:val="20"/>
                <w:szCs w:val="20"/>
              </w:rPr>
              <w:t>Existe uma exigência ergonômica potencialmente causadora de dor, desconfortos, fadiga e acidente (classe 1), mas que apresentam mecanismos de regulação e/ou controle suficientes que reduzem a probabilidade de ocorrência de danos.</w:t>
            </w:r>
          </w:p>
          <w:p w:rsidR="00A45D6E" w:rsidRPr="001255CA" w:rsidP="001255CA" w14:paraId="0990465D" w14:textId="77777777">
            <w:pPr>
              <w:spacing w:line="240" w:lineRule="auto"/>
              <w:rPr>
                <w:rFonts w:cs="Tahoma"/>
                <w:b/>
                <w:color w:val="000000" w:themeColor="text1"/>
                <w:sz w:val="20"/>
                <w:szCs w:val="20"/>
              </w:rPr>
            </w:pPr>
          </w:p>
        </w:tc>
        <w:tc>
          <w:tcPr>
            <w:tcW w:w="4958" w:type="dxa"/>
          </w:tcPr>
          <w:p w:rsidR="00A45D6E" w:rsidRPr="001255CA" w:rsidP="001255CA" w14:paraId="7EE81202" w14:textId="1FB4EB57">
            <w:pPr>
              <w:spacing w:line="240" w:lineRule="auto"/>
              <w:rPr>
                <w:rFonts w:cs="Tahoma"/>
                <w:color w:val="000000" w:themeColor="text1"/>
                <w:sz w:val="20"/>
                <w:szCs w:val="20"/>
              </w:rPr>
            </w:pPr>
            <w:r w:rsidRPr="001255CA">
              <w:rPr>
                <w:rFonts w:cs="Tahoma"/>
                <w:b/>
                <w:color w:val="000000" w:themeColor="text1"/>
                <w:sz w:val="20"/>
                <w:szCs w:val="20"/>
              </w:rPr>
              <w:t xml:space="preserve">Eficiência Produtiva e Processos: </w:t>
            </w:r>
            <w:r w:rsidRPr="001255CA">
              <w:rPr>
                <w:rFonts w:cs="Tahoma"/>
                <w:color w:val="000000" w:themeColor="text1"/>
                <w:sz w:val="20"/>
                <w:szCs w:val="20"/>
              </w:rPr>
              <w:t>Existe uma exigência ergonômica potencialmente causadora de perda de eficiência   e que devido às circunstâncias do processo apresentam mecanismos de regulação e/ou controle insuficientes para reduzir probabilidade de perda na qualidade ou produtividade, podendo acarretar pequenos atrasos/paradas e retrabalho.</w:t>
            </w:r>
          </w:p>
        </w:tc>
      </w:tr>
      <w:tr w14:paraId="6EE4C516" w14:textId="77777777" w:rsidTr="74A39275">
        <w:tblPrEx>
          <w:tblW w:w="9772" w:type="dxa"/>
          <w:tblLook w:val="04A0"/>
        </w:tblPrEx>
        <w:tc>
          <w:tcPr>
            <w:tcW w:w="4814" w:type="dxa"/>
          </w:tcPr>
          <w:p w:rsidR="00A45D6E" w:rsidRPr="001255CA" w:rsidP="001255CA" w14:paraId="4D85B463" w14:textId="387BBD95">
            <w:pPr>
              <w:spacing w:line="240" w:lineRule="auto"/>
              <w:rPr>
                <w:rFonts w:cs="Tahoma"/>
                <w:color w:val="000000" w:themeColor="text1"/>
                <w:sz w:val="20"/>
                <w:szCs w:val="20"/>
              </w:rPr>
            </w:pPr>
            <w:r w:rsidRPr="009A7477">
              <w:rPr>
                <w:rFonts w:cs="Tahoma"/>
                <w:b/>
                <w:bCs/>
                <w:color w:val="000000" w:themeColor="text1"/>
              </w:rPr>
              <w:t>3 - Moderada</w:t>
            </w:r>
            <w:r w:rsidRPr="001255CA">
              <w:rPr>
                <w:rFonts w:cs="Tahoma"/>
                <w:b/>
                <w:color w:val="000000" w:themeColor="text1"/>
                <w:sz w:val="20"/>
                <w:szCs w:val="20"/>
              </w:rPr>
              <w:t xml:space="preserve"> - Saúde e Segurança Ocupacional: </w:t>
            </w:r>
            <w:r w:rsidRPr="001255CA">
              <w:rPr>
                <w:rFonts w:cs="Tahoma"/>
                <w:color w:val="000000" w:themeColor="text1"/>
                <w:sz w:val="20"/>
                <w:szCs w:val="20"/>
              </w:rPr>
              <w:t>Existe uma exigência ergonômica potencialmente causadora de transtornos, desconforto, fadiga, doenças, acidente não incapacitante (acidente classe 2) e que apresentam mecanismos de regulação e/ou controle insuficientes para reduzir a probabilidade de ocorrência de danos.</w:t>
            </w:r>
          </w:p>
        </w:tc>
        <w:tc>
          <w:tcPr>
            <w:tcW w:w="4958" w:type="dxa"/>
          </w:tcPr>
          <w:p w:rsidR="00A45D6E" w:rsidRPr="001255CA" w:rsidP="001255CA" w14:paraId="1D660BF0" w14:textId="7BEDDAF8">
            <w:pPr>
              <w:spacing w:line="240" w:lineRule="auto"/>
              <w:rPr>
                <w:rFonts w:cs="Tahoma"/>
                <w:color w:val="000000" w:themeColor="text1"/>
                <w:sz w:val="20"/>
                <w:szCs w:val="20"/>
              </w:rPr>
            </w:pPr>
            <w:r w:rsidRPr="001255CA">
              <w:rPr>
                <w:rFonts w:cs="Tahoma"/>
                <w:b/>
                <w:color w:val="000000" w:themeColor="text1"/>
                <w:sz w:val="20"/>
                <w:szCs w:val="20"/>
              </w:rPr>
              <w:t xml:space="preserve">Eficiência Produtiva e Processos: </w:t>
            </w:r>
            <w:r w:rsidRPr="001255CA">
              <w:rPr>
                <w:rFonts w:cs="Tahoma"/>
                <w:color w:val="000000" w:themeColor="text1"/>
                <w:sz w:val="20"/>
                <w:szCs w:val="20"/>
              </w:rPr>
              <w:t>Existe uma exigência ergonômica potencialmente causadora de perda de eficiência   e que devido às circunstâncias do processo apresentam mecanismos de regulação e/ou controle insuficientes para reduzir probabilidade de perda na qualidade ou produtividade, podendo acarretar atrasos/paradas e retrabalho moderados.</w:t>
            </w:r>
          </w:p>
        </w:tc>
      </w:tr>
      <w:tr w14:paraId="2B6A0622" w14:textId="77777777" w:rsidTr="74A39275">
        <w:tblPrEx>
          <w:tblW w:w="9772" w:type="dxa"/>
          <w:tblLook w:val="04A0"/>
        </w:tblPrEx>
        <w:tc>
          <w:tcPr>
            <w:tcW w:w="4814" w:type="dxa"/>
          </w:tcPr>
          <w:p w:rsidR="00A45D6E" w:rsidRPr="001255CA" w:rsidP="001255CA" w14:paraId="5969C118" w14:textId="1A25AB54">
            <w:pPr>
              <w:spacing w:line="240" w:lineRule="auto"/>
              <w:rPr>
                <w:rFonts w:cs="Tahoma"/>
                <w:color w:val="000000" w:themeColor="text1"/>
                <w:sz w:val="20"/>
                <w:szCs w:val="20"/>
              </w:rPr>
            </w:pPr>
            <w:r w:rsidRPr="009A7477">
              <w:rPr>
                <w:rFonts w:cs="Tahoma"/>
                <w:b/>
                <w:bCs/>
                <w:color w:val="000000" w:themeColor="text1"/>
              </w:rPr>
              <w:t>4 - Grave</w:t>
            </w:r>
            <w:r w:rsidRPr="009A7477">
              <w:rPr>
                <w:rFonts w:cs="Tahoma"/>
                <w:b/>
                <w:bCs/>
                <w:color w:val="000000" w:themeColor="text1"/>
                <w:sz w:val="20"/>
                <w:szCs w:val="20"/>
              </w:rPr>
              <w:t xml:space="preserve"> -</w:t>
            </w:r>
            <w:r w:rsidRPr="001255CA">
              <w:rPr>
                <w:rFonts w:cs="Tahoma"/>
                <w:b/>
                <w:color w:val="000000" w:themeColor="text1"/>
                <w:sz w:val="20"/>
                <w:szCs w:val="20"/>
              </w:rPr>
              <w:t xml:space="preserve"> Saúde e Segurança Ocupacional: </w:t>
            </w:r>
            <w:r w:rsidRPr="001255CA">
              <w:rPr>
                <w:rFonts w:cs="Tahoma"/>
                <w:color w:val="000000" w:themeColor="text1"/>
                <w:sz w:val="20"/>
                <w:szCs w:val="20"/>
              </w:rPr>
              <w:t>Existe uma exigência ergonômica potencialmente causadora de doença e/ou acidente com lesão (acidente classe 3) e que apresentam mecanismos de regulação e/ou controle insuficientes para reduzir a probabilidade de ocorrência de danos.</w:t>
            </w:r>
          </w:p>
        </w:tc>
        <w:tc>
          <w:tcPr>
            <w:tcW w:w="4958" w:type="dxa"/>
          </w:tcPr>
          <w:p w:rsidR="00A45D6E" w:rsidRPr="001255CA" w:rsidP="001255CA" w14:paraId="4921A955" w14:textId="39466433">
            <w:pPr>
              <w:spacing w:line="240" w:lineRule="auto"/>
              <w:rPr>
                <w:rFonts w:cs="Tahoma"/>
                <w:color w:val="000000" w:themeColor="text1"/>
                <w:sz w:val="20"/>
                <w:szCs w:val="20"/>
              </w:rPr>
            </w:pPr>
            <w:r w:rsidRPr="001255CA">
              <w:rPr>
                <w:rFonts w:cs="Tahoma"/>
                <w:b/>
                <w:color w:val="000000" w:themeColor="text1"/>
                <w:sz w:val="20"/>
                <w:szCs w:val="20"/>
              </w:rPr>
              <w:t xml:space="preserve">Eficiência Produtiva e Processos: </w:t>
            </w:r>
            <w:r w:rsidRPr="001255CA">
              <w:rPr>
                <w:rFonts w:cs="Tahoma"/>
                <w:color w:val="000000" w:themeColor="text1"/>
                <w:sz w:val="20"/>
                <w:szCs w:val="20"/>
              </w:rPr>
              <w:t>Existe uma exigência ergonômica potencialmente causadora de perda de eficiência   e que devido às circunstâncias do processo apresentam mecanismos de regulação e/ou controle insuficientes para reduzir probabilidade de perda na qualidade ou produtividade, podendo acarretar atrasos/paradas e retrabalho elevados.</w:t>
            </w:r>
          </w:p>
        </w:tc>
      </w:tr>
      <w:tr w14:paraId="5EFE7260" w14:textId="77777777" w:rsidTr="74A39275">
        <w:tblPrEx>
          <w:tblW w:w="9772" w:type="dxa"/>
          <w:tblLook w:val="04A0"/>
        </w:tblPrEx>
        <w:tc>
          <w:tcPr>
            <w:tcW w:w="4814" w:type="dxa"/>
          </w:tcPr>
          <w:p w:rsidR="00A45D6E" w:rsidRPr="001255CA" w:rsidP="001255CA" w14:paraId="1D7A218B" w14:textId="59834D4E">
            <w:pPr>
              <w:spacing w:line="240" w:lineRule="auto"/>
              <w:rPr>
                <w:rFonts w:cs="Tahoma"/>
                <w:color w:val="000000" w:themeColor="text1"/>
                <w:sz w:val="20"/>
                <w:szCs w:val="20"/>
              </w:rPr>
            </w:pPr>
            <w:r w:rsidRPr="009A7477">
              <w:rPr>
                <w:rFonts w:cs="Tahoma"/>
                <w:b/>
                <w:bCs/>
                <w:color w:val="000000" w:themeColor="text1"/>
              </w:rPr>
              <w:t>5 - Severa</w:t>
            </w:r>
            <w:r w:rsidRPr="001255CA">
              <w:rPr>
                <w:rFonts w:cs="Tahoma"/>
                <w:b/>
                <w:color w:val="000000" w:themeColor="text1"/>
                <w:sz w:val="20"/>
                <w:szCs w:val="20"/>
              </w:rPr>
              <w:t xml:space="preserve"> - Saúde e Segurança Ocupacional: </w:t>
            </w:r>
            <w:r w:rsidRPr="001255CA">
              <w:rPr>
                <w:rFonts w:cs="Tahoma"/>
                <w:color w:val="000000" w:themeColor="text1"/>
                <w:sz w:val="20"/>
                <w:szCs w:val="20"/>
              </w:rPr>
              <w:t>Existe uma exigência ergonômica potencialmente causadora de doença e/ou acidente com lesão grave e/ou incapacitante (acidentes classes 4 e 5) e que não apresentam mecanismos de regulação e/ou controle para reduzir a probabilidade de ocorrência de danos.</w:t>
            </w:r>
          </w:p>
        </w:tc>
        <w:tc>
          <w:tcPr>
            <w:tcW w:w="4958" w:type="dxa"/>
          </w:tcPr>
          <w:p w:rsidR="00A45D6E" w:rsidRPr="001255CA" w:rsidP="001255CA" w14:paraId="71658724" w14:textId="4BC305AC">
            <w:pPr>
              <w:spacing w:line="240" w:lineRule="auto"/>
              <w:rPr>
                <w:rFonts w:cs="Tahoma"/>
                <w:color w:val="000000" w:themeColor="text1"/>
                <w:sz w:val="20"/>
                <w:szCs w:val="20"/>
              </w:rPr>
            </w:pPr>
            <w:r w:rsidRPr="001255CA">
              <w:rPr>
                <w:rFonts w:cs="Tahoma"/>
                <w:b/>
                <w:color w:val="000000" w:themeColor="text1"/>
                <w:sz w:val="20"/>
                <w:szCs w:val="20"/>
              </w:rPr>
              <w:t xml:space="preserve">Eficiência Produtiva e Processos: </w:t>
            </w:r>
            <w:r w:rsidRPr="001255CA">
              <w:rPr>
                <w:rFonts w:cs="Tahoma"/>
                <w:color w:val="000000" w:themeColor="text1"/>
                <w:sz w:val="20"/>
                <w:szCs w:val="20"/>
              </w:rPr>
              <w:t>Existe uma exigência ergonômica potencialmente causadora de perda de eficiência, e que devido às circunstâncias do processo não apresentam mecanismos de regulação e/ou controle para evitar a perda significativa de qualidade ou produtividade podendo acarretar inviabilidade do processo.</w:t>
            </w:r>
          </w:p>
        </w:tc>
      </w:tr>
    </w:tbl>
    <w:p w:rsidR="00CB3B45" w:rsidP="00A45D6E" w14:paraId="7D31382F" w14:textId="150D9B72">
      <w:pPr>
        <w:rPr>
          <w:rFonts w:cs="Tahoma"/>
        </w:rPr>
      </w:pPr>
      <w:r>
        <w:rPr>
          <w:rFonts w:cs="Tahoma"/>
        </w:rPr>
        <w:t>Abaixo, matriz de risco para riscos ergonômicos:</w:t>
      </w:r>
    </w:p>
    <w:p w:rsidR="008B55CC" w:rsidP="008B55CC" w14:paraId="5C7CC70B" w14:textId="5719875C">
      <w:pPr>
        <w:pStyle w:val="Caption"/>
        <w:keepNext/>
        <w:spacing w:after="0"/>
        <w:rPr>
          <w:rFonts w:cs="Tahoma"/>
        </w:rPr>
      </w:pPr>
      <w:r w:rsidRPr="0083780E">
        <w:rPr>
          <w:rFonts w:cs="Tahoma"/>
        </w:rPr>
        <w:t xml:space="preserve">Tabela </w:t>
      </w:r>
      <w:r w:rsidR="00773644">
        <w:rPr>
          <w:rFonts w:cs="Tahoma"/>
        </w:rPr>
        <w:t>06</w:t>
      </w:r>
      <w:r w:rsidRPr="0083780E">
        <w:rPr>
          <w:rFonts w:cs="Tahoma"/>
        </w:rPr>
        <w:t>: Matriz de risco - Agentes Ergonômicos</w:t>
      </w:r>
    </w:p>
    <w:tbl>
      <w:tblPr>
        <w:tblStyle w:val="TableGrid"/>
        <w:tblW w:w="5103" w:type="pct"/>
        <w:tblLook w:val="04A0"/>
      </w:tblPr>
      <w:tblGrid>
        <w:gridCol w:w="1112"/>
        <w:gridCol w:w="1826"/>
        <w:gridCol w:w="1623"/>
        <w:gridCol w:w="1365"/>
        <w:gridCol w:w="1330"/>
        <w:gridCol w:w="1329"/>
        <w:gridCol w:w="1241"/>
      </w:tblGrid>
      <w:tr w14:paraId="3ADF17B4" w14:textId="77777777" w:rsidTr="00840532">
        <w:tblPrEx>
          <w:tblW w:w="5103" w:type="pct"/>
          <w:tblLook w:val="04A0"/>
        </w:tblPrEx>
        <w:trPr>
          <w:trHeight w:val="20"/>
        </w:trPr>
        <w:tc>
          <w:tcPr>
            <w:tcW w:w="1111" w:type="dxa"/>
            <w:vMerge w:val="restart"/>
            <w:tcBorders>
              <w:top w:val="single" w:sz="4" w:space="0" w:color="auto"/>
              <w:left w:val="single" w:sz="4" w:space="0" w:color="auto"/>
              <w:bottom w:val="single" w:sz="4" w:space="0" w:color="auto"/>
              <w:right w:val="single" w:sz="4" w:space="0" w:color="auto"/>
            </w:tcBorders>
            <w:shd w:val="clear" w:color="auto" w:fill="F2F2F2"/>
            <w:vAlign w:val="center"/>
            <w:hideMark/>
          </w:tcPr>
          <w:p w:rsidR="0045175A" w:rsidP="00840532" w14:paraId="33F12A7A" w14:textId="77777777">
            <w:pPr>
              <w:spacing w:line="360" w:lineRule="auto"/>
              <w:jc w:val="center"/>
              <w:rPr>
                <w:b/>
                <w:color w:val="000000" w:themeColor="text1"/>
                <w:szCs w:val="16"/>
              </w:rPr>
            </w:pPr>
            <w:r w:rsidRPr="00437D86">
              <w:rPr>
                <w:rFonts w:cs="Tahoma"/>
                <w:b/>
                <w:color w:val="000000" w:themeColor="text1"/>
                <w:sz w:val="16"/>
                <w:szCs w:val="16"/>
              </w:rPr>
              <w:t>Severidade</w:t>
            </w:r>
          </w:p>
        </w:tc>
        <w:tc>
          <w:tcPr>
            <w:tcW w:w="8715" w:type="dxa"/>
            <w:gridSpan w:val="6"/>
            <w:tcBorders>
              <w:top w:val="single" w:sz="4" w:space="0" w:color="auto"/>
              <w:left w:val="single" w:sz="4" w:space="0" w:color="auto"/>
              <w:bottom w:val="single" w:sz="4" w:space="0" w:color="auto"/>
            </w:tcBorders>
            <w:shd w:val="clear" w:color="auto" w:fill="F2F2F2"/>
            <w:vAlign w:val="bottom"/>
            <w:hideMark/>
          </w:tcPr>
          <w:p w:rsidR="0045175A" w:rsidP="00840532" w14:paraId="45F74A02" w14:textId="77777777">
            <w:pPr>
              <w:spacing w:before="40" w:after="40"/>
              <w:jc w:val="center"/>
              <w:rPr>
                <w:b/>
                <w:color w:val="000000" w:themeColor="text1"/>
                <w:szCs w:val="16"/>
              </w:rPr>
            </w:pPr>
            <w:r w:rsidRPr="00437D86">
              <w:rPr>
                <w:rFonts w:cs="Tahoma"/>
                <w:b/>
                <w:color w:val="000000" w:themeColor="text1"/>
                <w:sz w:val="16"/>
                <w:szCs w:val="16"/>
              </w:rPr>
              <w:t>Probabilidade</w:t>
            </w:r>
          </w:p>
        </w:tc>
      </w:tr>
      <w:tr w14:paraId="73846162" w14:textId="77777777" w:rsidTr="00840532">
        <w:tblPrEx>
          <w:tblW w:w="5103" w:type="pct"/>
          <w:tblLook w:val="04A0"/>
        </w:tblPrEx>
        <w:trPr>
          <w:trHeight w:val="20"/>
        </w:trPr>
        <w:tc>
          <w:tcPr>
            <w:tcW w:w="1111" w:type="dxa"/>
            <w:vMerge/>
            <w:tcBorders>
              <w:top w:val="single" w:sz="4" w:space="0" w:color="auto"/>
              <w:left w:val="single" w:sz="4" w:space="0" w:color="auto"/>
              <w:bottom w:val="single" w:sz="4" w:space="0" w:color="auto"/>
              <w:right w:val="single" w:sz="4" w:space="0" w:color="auto"/>
            </w:tcBorders>
            <w:vAlign w:val="center"/>
            <w:hideMark/>
          </w:tcPr>
          <w:p w:rsidR="0045175A" w:rsidP="00840532" w14:paraId="1B9D1A3A" w14:textId="77777777">
            <w:pPr>
              <w:rPr>
                <w:b/>
                <w:color w:val="000000" w:themeColor="text1"/>
                <w:szCs w:val="16"/>
              </w:rPr>
            </w:pPr>
          </w:p>
        </w:tc>
        <w:tc>
          <w:tcPr>
            <w:tcW w:w="2003" w:type="dxa"/>
            <w:tcBorders>
              <w:top w:val="single" w:sz="4" w:space="0" w:color="auto"/>
              <w:left w:val="single" w:sz="4" w:space="0" w:color="auto"/>
              <w:bottom w:val="single" w:sz="4" w:space="0" w:color="auto"/>
              <w:right w:val="single" w:sz="4" w:space="0" w:color="auto"/>
            </w:tcBorders>
            <w:vAlign w:val="center"/>
            <w:hideMark/>
          </w:tcPr>
          <w:p w:rsidR="0045175A" w:rsidRPr="008B55CC" w:rsidP="00840532" w14:paraId="7503E1A2" w14:textId="77777777">
            <w:pPr>
              <w:spacing w:before="40" w:after="40"/>
              <w:jc w:val="center"/>
              <w:rPr>
                <w:rFonts w:cs="Tahoma"/>
                <w:color w:val="000000" w:themeColor="text1"/>
              </w:rPr>
            </w:pPr>
          </w:p>
        </w:tc>
        <w:tc>
          <w:tcPr>
            <w:tcW w:w="1307" w:type="dxa"/>
            <w:vAlign w:val="center"/>
          </w:tcPr>
          <w:p w:rsidR="0045175A" w:rsidRPr="008B55CC" w:rsidP="00840532" w14:paraId="30F3F764" w14:textId="77777777">
            <w:pPr>
              <w:jc w:val="center"/>
              <w:rPr>
                <w:rFonts w:cs="Tahoma"/>
              </w:rPr>
            </w:pPr>
            <w:r w:rsidRPr="008B55CC">
              <w:rPr>
                <w:rFonts w:cs="Tahoma"/>
              </w:rPr>
              <w:t>A - Evento extremamente remoto</w:t>
            </w:r>
          </w:p>
        </w:tc>
        <w:tc>
          <w:tcPr>
            <w:tcW w:w="1394" w:type="dxa"/>
            <w:vAlign w:val="center"/>
          </w:tcPr>
          <w:p w:rsidR="0045175A" w:rsidRPr="008B55CC" w:rsidP="00840532" w14:paraId="1A6694C4" w14:textId="77777777">
            <w:pPr>
              <w:jc w:val="center"/>
              <w:rPr>
                <w:rFonts w:cs="Tahoma"/>
              </w:rPr>
            </w:pPr>
            <w:r w:rsidRPr="008B55CC">
              <w:rPr>
                <w:rFonts w:cs="Tahoma"/>
              </w:rPr>
              <w:t>B - Evento Remoto</w:t>
            </w:r>
          </w:p>
        </w:tc>
        <w:tc>
          <w:tcPr>
            <w:tcW w:w="1379" w:type="dxa"/>
            <w:vAlign w:val="center"/>
          </w:tcPr>
          <w:p w:rsidR="0045175A" w:rsidRPr="008B55CC" w:rsidP="00840532" w14:paraId="6C65EA15" w14:textId="77777777">
            <w:pPr>
              <w:jc w:val="center"/>
              <w:rPr>
                <w:rFonts w:cs="Tahoma"/>
              </w:rPr>
            </w:pPr>
            <w:r w:rsidRPr="008B55CC">
              <w:rPr>
                <w:rFonts w:cs="Tahoma"/>
              </w:rPr>
              <w:t>C- Evento pouco provável</w:t>
            </w:r>
          </w:p>
        </w:tc>
        <w:tc>
          <w:tcPr>
            <w:tcW w:w="1377" w:type="dxa"/>
            <w:vAlign w:val="center"/>
          </w:tcPr>
          <w:p w:rsidR="0045175A" w:rsidRPr="008B55CC" w:rsidP="00840532" w14:paraId="1CD22164" w14:textId="77777777">
            <w:pPr>
              <w:jc w:val="center"/>
              <w:rPr>
                <w:rFonts w:cs="Tahoma"/>
              </w:rPr>
            </w:pPr>
            <w:r w:rsidRPr="008B55CC">
              <w:rPr>
                <w:rFonts w:cs="Tahoma"/>
              </w:rPr>
              <w:t>D - Evento provável</w:t>
            </w:r>
          </w:p>
        </w:tc>
        <w:tc>
          <w:tcPr>
            <w:tcW w:w="1242" w:type="dxa"/>
            <w:vAlign w:val="center"/>
          </w:tcPr>
          <w:p w:rsidR="0045175A" w:rsidRPr="008B55CC" w:rsidP="00840532" w14:paraId="4457B33F" w14:textId="77777777">
            <w:pPr>
              <w:jc w:val="center"/>
              <w:rPr>
                <w:rFonts w:cs="Tahoma"/>
              </w:rPr>
            </w:pPr>
            <w:r w:rsidRPr="008B55CC">
              <w:rPr>
                <w:rFonts w:cs="Tahoma"/>
              </w:rPr>
              <w:t>E - Evento Frequente</w:t>
            </w:r>
          </w:p>
        </w:tc>
      </w:tr>
      <w:tr w14:paraId="07CD764E" w14:textId="77777777" w:rsidTr="00840532">
        <w:tblPrEx>
          <w:tblW w:w="5103" w:type="pct"/>
          <w:tblLook w:val="04A0"/>
        </w:tblPrEx>
        <w:trPr>
          <w:trHeight w:val="20"/>
        </w:trPr>
        <w:tc>
          <w:tcPr>
            <w:tcW w:w="1111" w:type="dxa"/>
            <w:vMerge/>
            <w:tcBorders>
              <w:top w:val="single" w:sz="4" w:space="0" w:color="auto"/>
              <w:left w:val="single" w:sz="4" w:space="0" w:color="auto"/>
              <w:bottom w:val="single" w:sz="4" w:space="0" w:color="auto"/>
              <w:right w:val="single" w:sz="4" w:space="0" w:color="auto"/>
            </w:tcBorders>
            <w:vAlign w:val="center"/>
            <w:hideMark/>
          </w:tcPr>
          <w:p w:rsidR="0045175A" w:rsidP="00840532" w14:paraId="3898E337" w14:textId="77777777">
            <w:pPr>
              <w:rPr>
                <w:b/>
                <w:color w:val="000000" w:themeColor="text1"/>
                <w:szCs w:val="16"/>
              </w:rPr>
            </w:pPr>
          </w:p>
        </w:tc>
        <w:tc>
          <w:tcPr>
            <w:tcW w:w="2003" w:type="dxa"/>
            <w:tcBorders>
              <w:top w:val="single" w:sz="4" w:space="0" w:color="auto"/>
              <w:left w:val="single" w:sz="4" w:space="0" w:color="auto"/>
              <w:bottom w:val="single" w:sz="4" w:space="0" w:color="auto"/>
              <w:right w:val="single" w:sz="4" w:space="0" w:color="auto"/>
            </w:tcBorders>
            <w:vAlign w:val="center"/>
            <w:hideMark/>
          </w:tcPr>
          <w:p w:rsidR="0045175A" w:rsidRPr="008B55CC" w:rsidP="00840532" w14:paraId="5C517D23" w14:textId="77777777">
            <w:pPr>
              <w:spacing w:before="40" w:after="40"/>
              <w:jc w:val="left"/>
              <w:rPr>
                <w:rFonts w:cs="Tahoma"/>
              </w:rPr>
            </w:pPr>
            <w:r w:rsidRPr="008B55CC">
              <w:rPr>
                <w:rFonts w:cs="Tahoma"/>
                <w:color w:val="000000" w:themeColor="text1"/>
              </w:rPr>
              <w:t xml:space="preserve">1 - </w:t>
            </w:r>
            <w:r>
              <w:rPr>
                <w:rFonts w:cs="Tahoma"/>
                <w:color w:val="000000" w:themeColor="text1"/>
              </w:rPr>
              <w:t>Irrelevante</w:t>
            </w:r>
          </w:p>
        </w:tc>
        <w:tc>
          <w:tcPr>
            <w:tcW w:w="1307" w:type="dxa"/>
            <w:shd w:val="clear" w:color="auto" w:fill="00B050"/>
            <w:vAlign w:val="center"/>
          </w:tcPr>
          <w:p w:rsidR="0045175A" w:rsidRPr="008B55CC" w:rsidP="00840532" w14:paraId="3D3A7E7B" w14:textId="77777777">
            <w:pPr>
              <w:jc w:val="center"/>
              <w:rPr>
                <w:rFonts w:cs="Tahoma"/>
              </w:rPr>
            </w:pPr>
            <w:r w:rsidRPr="008B55CC">
              <w:rPr>
                <w:rFonts w:cs="Tahoma"/>
                <w:color w:val="000000" w:themeColor="text1"/>
              </w:rPr>
              <w:t>Irrelevante</w:t>
            </w:r>
          </w:p>
        </w:tc>
        <w:tc>
          <w:tcPr>
            <w:tcW w:w="1394" w:type="dxa"/>
            <w:shd w:val="clear" w:color="auto" w:fill="00B050"/>
            <w:vAlign w:val="center"/>
          </w:tcPr>
          <w:p w:rsidR="0045175A" w:rsidRPr="008B55CC" w:rsidP="00840532" w14:paraId="08131B90" w14:textId="77777777">
            <w:pPr>
              <w:jc w:val="center"/>
              <w:rPr>
                <w:rFonts w:cs="Tahoma"/>
              </w:rPr>
            </w:pPr>
            <w:r w:rsidRPr="008B55CC">
              <w:rPr>
                <w:rFonts w:cs="Tahoma"/>
                <w:color w:val="000000" w:themeColor="text1"/>
              </w:rPr>
              <w:t>Irrelevante</w:t>
            </w:r>
          </w:p>
        </w:tc>
        <w:tc>
          <w:tcPr>
            <w:tcW w:w="1379" w:type="dxa"/>
            <w:shd w:val="clear" w:color="auto" w:fill="70A385"/>
            <w:vAlign w:val="center"/>
          </w:tcPr>
          <w:p w:rsidR="0045175A" w:rsidRPr="008B55CC" w:rsidP="00840532" w14:paraId="601525D9" w14:textId="77777777">
            <w:pPr>
              <w:jc w:val="center"/>
              <w:rPr>
                <w:rFonts w:cs="Tahoma"/>
              </w:rPr>
            </w:pPr>
            <w:r w:rsidRPr="008B55CC">
              <w:rPr>
                <w:rFonts w:cs="Tahoma"/>
                <w:color w:val="000000" w:themeColor="text1"/>
              </w:rPr>
              <w:t xml:space="preserve">Tolerável </w:t>
            </w:r>
          </w:p>
        </w:tc>
        <w:tc>
          <w:tcPr>
            <w:tcW w:w="1377" w:type="dxa"/>
            <w:shd w:val="clear" w:color="auto" w:fill="70A385"/>
            <w:vAlign w:val="center"/>
          </w:tcPr>
          <w:p w:rsidR="0045175A" w:rsidRPr="008B55CC" w:rsidP="00840532" w14:paraId="2659DB10" w14:textId="77777777">
            <w:pPr>
              <w:jc w:val="center"/>
              <w:rPr>
                <w:rFonts w:cs="Tahoma"/>
              </w:rPr>
            </w:pPr>
            <w:r w:rsidRPr="008B55CC">
              <w:rPr>
                <w:rFonts w:cs="Tahoma"/>
                <w:color w:val="000000" w:themeColor="text1"/>
              </w:rPr>
              <w:t xml:space="preserve">Tolerável </w:t>
            </w:r>
          </w:p>
        </w:tc>
        <w:tc>
          <w:tcPr>
            <w:tcW w:w="1242" w:type="dxa"/>
            <w:shd w:val="clear" w:color="auto" w:fill="70A385"/>
            <w:vAlign w:val="center"/>
          </w:tcPr>
          <w:p w:rsidR="0045175A" w:rsidRPr="008B55CC" w:rsidP="00840532" w14:paraId="6035B77F" w14:textId="77777777">
            <w:pPr>
              <w:jc w:val="center"/>
              <w:rPr>
                <w:rFonts w:cs="Tahoma"/>
              </w:rPr>
            </w:pPr>
            <w:r w:rsidRPr="008B55CC">
              <w:rPr>
                <w:rFonts w:cs="Tahoma"/>
                <w:color w:val="000000" w:themeColor="text1"/>
              </w:rPr>
              <w:t xml:space="preserve">Tolerável </w:t>
            </w:r>
          </w:p>
        </w:tc>
      </w:tr>
      <w:tr w14:paraId="0BCA8361" w14:textId="77777777" w:rsidTr="00840532">
        <w:tblPrEx>
          <w:tblW w:w="5103" w:type="pct"/>
          <w:tblLook w:val="04A0"/>
        </w:tblPrEx>
        <w:trPr>
          <w:trHeight w:val="20"/>
        </w:trPr>
        <w:tc>
          <w:tcPr>
            <w:tcW w:w="1111" w:type="dxa"/>
            <w:vMerge/>
            <w:tcBorders>
              <w:top w:val="single" w:sz="4" w:space="0" w:color="auto"/>
              <w:left w:val="single" w:sz="4" w:space="0" w:color="auto"/>
              <w:bottom w:val="single" w:sz="4" w:space="0" w:color="auto"/>
              <w:right w:val="single" w:sz="4" w:space="0" w:color="auto"/>
            </w:tcBorders>
            <w:vAlign w:val="center"/>
            <w:hideMark/>
          </w:tcPr>
          <w:p w:rsidR="0045175A" w:rsidP="00840532" w14:paraId="704048C7" w14:textId="77777777">
            <w:pPr>
              <w:rPr>
                <w:b/>
                <w:color w:val="000000" w:themeColor="text1"/>
                <w:szCs w:val="16"/>
              </w:rPr>
            </w:pPr>
          </w:p>
        </w:tc>
        <w:tc>
          <w:tcPr>
            <w:tcW w:w="2003" w:type="dxa"/>
            <w:tcBorders>
              <w:top w:val="single" w:sz="4" w:space="0" w:color="auto"/>
              <w:left w:val="single" w:sz="4" w:space="0" w:color="auto"/>
              <w:bottom w:val="single" w:sz="4" w:space="0" w:color="auto"/>
              <w:right w:val="single" w:sz="4" w:space="0" w:color="auto"/>
            </w:tcBorders>
            <w:vAlign w:val="center"/>
            <w:hideMark/>
          </w:tcPr>
          <w:p w:rsidR="0045175A" w:rsidRPr="008B55CC" w:rsidP="00840532" w14:paraId="6D34EE34" w14:textId="77777777">
            <w:pPr>
              <w:spacing w:before="40" w:after="40"/>
              <w:jc w:val="left"/>
              <w:rPr>
                <w:rFonts w:cs="Tahoma"/>
              </w:rPr>
            </w:pPr>
            <w:r w:rsidRPr="008B55CC">
              <w:rPr>
                <w:rFonts w:cs="Tahoma"/>
                <w:color w:val="000000" w:themeColor="text1"/>
              </w:rPr>
              <w:t>2 - Tolerável</w:t>
            </w:r>
          </w:p>
        </w:tc>
        <w:tc>
          <w:tcPr>
            <w:tcW w:w="1307" w:type="dxa"/>
            <w:shd w:val="clear" w:color="auto" w:fill="00B050"/>
            <w:vAlign w:val="center"/>
          </w:tcPr>
          <w:p w:rsidR="0045175A" w:rsidRPr="008B55CC" w:rsidP="00840532" w14:paraId="22A34118" w14:textId="77777777">
            <w:pPr>
              <w:jc w:val="center"/>
              <w:rPr>
                <w:rFonts w:cs="Tahoma"/>
              </w:rPr>
            </w:pPr>
            <w:r w:rsidRPr="008B55CC">
              <w:rPr>
                <w:rFonts w:cs="Tahoma"/>
                <w:color w:val="000000" w:themeColor="text1"/>
              </w:rPr>
              <w:t>Irrelevante</w:t>
            </w:r>
          </w:p>
        </w:tc>
        <w:tc>
          <w:tcPr>
            <w:tcW w:w="1394" w:type="dxa"/>
            <w:shd w:val="clear" w:color="auto" w:fill="00B050"/>
            <w:vAlign w:val="center"/>
          </w:tcPr>
          <w:p w:rsidR="0045175A" w:rsidRPr="008B55CC" w:rsidP="00840532" w14:paraId="6C050777" w14:textId="77777777">
            <w:pPr>
              <w:jc w:val="center"/>
              <w:rPr>
                <w:rFonts w:cs="Tahoma"/>
              </w:rPr>
            </w:pPr>
            <w:r w:rsidRPr="008B55CC">
              <w:rPr>
                <w:rFonts w:cs="Tahoma"/>
                <w:color w:val="000000" w:themeColor="text1"/>
              </w:rPr>
              <w:t>Irrelevante</w:t>
            </w:r>
          </w:p>
        </w:tc>
        <w:tc>
          <w:tcPr>
            <w:tcW w:w="1379" w:type="dxa"/>
            <w:shd w:val="clear" w:color="auto" w:fill="70A385"/>
            <w:vAlign w:val="center"/>
          </w:tcPr>
          <w:p w:rsidR="0045175A" w:rsidRPr="008B55CC" w:rsidP="00840532" w14:paraId="17FC4097" w14:textId="77777777">
            <w:pPr>
              <w:jc w:val="center"/>
              <w:rPr>
                <w:rFonts w:cs="Tahoma"/>
              </w:rPr>
            </w:pPr>
            <w:r w:rsidRPr="008B55CC">
              <w:rPr>
                <w:rFonts w:cs="Tahoma"/>
                <w:color w:val="000000" w:themeColor="text1"/>
              </w:rPr>
              <w:t xml:space="preserve">Tolerável </w:t>
            </w:r>
          </w:p>
        </w:tc>
        <w:tc>
          <w:tcPr>
            <w:tcW w:w="1377" w:type="dxa"/>
            <w:shd w:val="clear" w:color="auto" w:fill="70A385"/>
            <w:vAlign w:val="center"/>
          </w:tcPr>
          <w:p w:rsidR="0045175A" w:rsidRPr="008B55CC" w:rsidP="00840532" w14:paraId="4346AB1C" w14:textId="77777777">
            <w:pPr>
              <w:jc w:val="center"/>
              <w:rPr>
                <w:rFonts w:cs="Tahoma"/>
              </w:rPr>
            </w:pPr>
            <w:r w:rsidRPr="008B55CC">
              <w:rPr>
                <w:rFonts w:cs="Tahoma"/>
                <w:color w:val="000000" w:themeColor="text1"/>
              </w:rPr>
              <w:t xml:space="preserve">Tolerável </w:t>
            </w:r>
          </w:p>
        </w:tc>
        <w:tc>
          <w:tcPr>
            <w:tcW w:w="1242" w:type="dxa"/>
            <w:shd w:val="clear" w:color="auto" w:fill="FFFF00"/>
            <w:vAlign w:val="center"/>
          </w:tcPr>
          <w:p w:rsidR="0045175A" w:rsidRPr="008B55CC" w:rsidP="00840532" w14:paraId="091F2B3D" w14:textId="77777777">
            <w:pPr>
              <w:jc w:val="center"/>
              <w:rPr>
                <w:rFonts w:cs="Tahoma"/>
              </w:rPr>
            </w:pPr>
            <w:r w:rsidRPr="008B55CC">
              <w:rPr>
                <w:rFonts w:cs="Tahoma"/>
                <w:color w:val="000000" w:themeColor="text1"/>
              </w:rPr>
              <w:t>Moderado</w:t>
            </w:r>
          </w:p>
        </w:tc>
      </w:tr>
      <w:tr w14:paraId="24DE7CB7" w14:textId="77777777" w:rsidTr="00840532">
        <w:tblPrEx>
          <w:tblW w:w="5103" w:type="pct"/>
          <w:tblLook w:val="04A0"/>
        </w:tblPrEx>
        <w:trPr>
          <w:trHeight w:val="20"/>
        </w:trPr>
        <w:tc>
          <w:tcPr>
            <w:tcW w:w="1111" w:type="dxa"/>
            <w:vMerge/>
            <w:tcBorders>
              <w:top w:val="single" w:sz="4" w:space="0" w:color="auto"/>
              <w:left w:val="single" w:sz="4" w:space="0" w:color="auto"/>
              <w:bottom w:val="single" w:sz="4" w:space="0" w:color="auto"/>
              <w:right w:val="single" w:sz="4" w:space="0" w:color="auto"/>
            </w:tcBorders>
            <w:vAlign w:val="center"/>
            <w:hideMark/>
          </w:tcPr>
          <w:p w:rsidR="0045175A" w:rsidP="00840532" w14:paraId="731EC6E6" w14:textId="77777777">
            <w:pPr>
              <w:rPr>
                <w:b/>
                <w:color w:val="000000" w:themeColor="text1"/>
                <w:szCs w:val="16"/>
              </w:rPr>
            </w:pPr>
          </w:p>
        </w:tc>
        <w:tc>
          <w:tcPr>
            <w:tcW w:w="2003" w:type="dxa"/>
            <w:tcBorders>
              <w:top w:val="single" w:sz="4" w:space="0" w:color="auto"/>
              <w:left w:val="single" w:sz="4" w:space="0" w:color="auto"/>
              <w:bottom w:val="single" w:sz="4" w:space="0" w:color="auto"/>
              <w:right w:val="single" w:sz="4" w:space="0" w:color="auto"/>
            </w:tcBorders>
            <w:vAlign w:val="center"/>
            <w:hideMark/>
          </w:tcPr>
          <w:p w:rsidR="0045175A" w:rsidRPr="008B55CC" w:rsidP="00840532" w14:paraId="7EC15B43" w14:textId="77777777">
            <w:pPr>
              <w:spacing w:before="40" w:after="40"/>
              <w:jc w:val="left"/>
              <w:rPr>
                <w:rFonts w:cs="Tahoma"/>
              </w:rPr>
            </w:pPr>
            <w:r w:rsidRPr="008B55CC">
              <w:rPr>
                <w:rFonts w:cs="Tahoma"/>
                <w:color w:val="000000" w:themeColor="text1"/>
              </w:rPr>
              <w:t>3 - Moderada</w:t>
            </w:r>
          </w:p>
        </w:tc>
        <w:tc>
          <w:tcPr>
            <w:tcW w:w="1307" w:type="dxa"/>
            <w:shd w:val="clear" w:color="auto" w:fill="70A385"/>
            <w:vAlign w:val="center"/>
          </w:tcPr>
          <w:p w:rsidR="0045175A" w:rsidRPr="008B55CC" w:rsidP="00840532" w14:paraId="5AD72754" w14:textId="77777777">
            <w:pPr>
              <w:jc w:val="center"/>
              <w:rPr>
                <w:rFonts w:cs="Tahoma"/>
              </w:rPr>
            </w:pPr>
            <w:r w:rsidRPr="008B55CC">
              <w:rPr>
                <w:rFonts w:cs="Tahoma"/>
                <w:color w:val="000000" w:themeColor="text1"/>
              </w:rPr>
              <w:t xml:space="preserve">Tolerável </w:t>
            </w:r>
          </w:p>
        </w:tc>
        <w:tc>
          <w:tcPr>
            <w:tcW w:w="1394" w:type="dxa"/>
            <w:shd w:val="clear" w:color="auto" w:fill="FFFF00"/>
            <w:vAlign w:val="center"/>
          </w:tcPr>
          <w:p w:rsidR="0045175A" w:rsidRPr="008B55CC" w:rsidP="00840532" w14:paraId="0B0CA373" w14:textId="77777777">
            <w:pPr>
              <w:jc w:val="center"/>
              <w:rPr>
                <w:rFonts w:cs="Tahoma"/>
              </w:rPr>
            </w:pPr>
            <w:r w:rsidRPr="008B55CC">
              <w:rPr>
                <w:rFonts w:cs="Tahoma"/>
                <w:color w:val="000000" w:themeColor="text1"/>
              </w:rPr>
              <w:t>Moderado</w:t>
            </w:r>
          </w:p>
        </w:tc>
        <w:tc>
          <w:tcPr>
            <w:tcW w:w="1379" w:type="dxa"/>
            <w:shd w:val="clear" w:color="auto" w:fill="FFFF00"/>
            <w:vAlign w:val="center"/>
          </w:tcPr>
          <w:p w:rsidR="0045175A" w:rsidRPr="008B55CC" w:rsidP="00840532" w14:paraId="7EE735C2" w14:textId="77777777">
            <w:pPr>
              <w:jc w:val="center"/>
              <w:rPr>
                <w:rFonts w:cs="Tahoma"/>
              </w:rPr>
            </w:pPr>
            <w:r w:rsidRPr="008B55CC">
              <w:rPr>
                <w:rFonts w:cs="Tahoma"/>
                <w:color w:val="000000" w:themeColor="text1"/>
              </w:rPr>
              <w:t>Moderado</w:t>
            </w:r>
          </w:p>
        </w:tc>
        <w:tc>
          <w:tcPr>
            <w:tcW w:w="1377" w:type="dxa"/>
            <w:shd w:val="clear" w:color="auto" w:fill="FFFF00"/>
            <w:vAlign w:val="center"/>
          </w:tcPr>
          <w:p w:rsidR="0045175A" w:rsidRPr="008B55CC" w:rsidP="00840532" w14:paraId="07066285" w14:textId="77777777">
            <w:pPr>
              <w:jc w:val="center"/>
              <w:rPr>
                <w:rFonts w:cs="Tahoma"/>
              </w:rPr>
            </w:pPr>
            <w:r w:rsidRPr="008B55CC">
              <w:rPr>
                <w:rFonts w:cs="Tahoma"/>
                <w:color w:val="000000" w:themeColor="text1"/>
              </w:rPr>
              <w:t>Moderado</w:t>
            </w:r>
          </w:p>
        </w:tc>
        <w:tc>
          <w:tcPr>
            <w:tcW w:w="1242" w:type="dxa"/>
            <w:shd w:val="clear" w:color="auto" w:fill="FF8C00"/>
            <w:vAlign w:val="center"/>
          </w:tcPr>
          <w:p w:rsidR="0045175A" w:rsidRPr="008B55CC" w:rsidP="00840532" w14:paraId="1AFE325B" w14:textId="77777777">
            <w:pPr>
              <w:jc w:val="center"/>
              <w:rPr>
                <w:rFonts w:cs="Tahoma"/>
              </w:rPr>
            </w:pPr>
            <w:r w:rsidRPr="008B55CC">
              <w:rPr>
                <w:rFonts w:cs="Tahoma"/>
                <w:color w:val="000000" w:themeColor="text1"/>
              </w:rPr>
              <w:t>Alto</w:t>
            </w:r>
          </w:p>
        </w:tc>
      </w:tr>
      <w:tr w14:paraId="468C6AF8" w14:textId="77777777" w:rsidTr="00840532">
        <w:tblPrEx>
          <w:tblW w:w="5103" w:type="pct"/>
          <w:tblLook w:val="04A0"/>
        </w:tblPrEx>
        <w:trPr>
          <w:trHeight w:val="20"/>
        </w:trPr>
        <w:tc>
          <w:tcPr>
            <w:tcW w:w="1111" w:type="dxa"/>
            <w:vMerge/>
            <w:tcBorders>
              <w:top w:val="single" w:sz="4" w:space="0" w:color="auto"/>
              <w:left w:val="single" w:sz="4" w:space="0" w:color="auto"/>
              <w:bottom w:val="single" w:sz="4" w:space="0" w:color="auto"/>
              <w:right w:val="single" w:sz="4" w:space="0" w:color="auto"/>
            </w:tcBorders>
            <w:vAlign w:val="center"/>
            <w:hideMark/>
          </w:tcPr>
          <w:p w:rsidR="0045175A" w:rsidP="00840532" w14:paraId="0663400A" w14:textId="77777777">
            <w:pPr>
              <w:rPr>
                <w:b/>
                <w:color w:val="000000" w:themeColor="text1"/>
                <w:szCs w:val="16"/>
              </w:rPr>
            </w:pPr>
          </w:p>
        </w:tc>
        <w:tc>
          <w:tcPr>
            <w:tcW w:w="2003" w:type="dxa"/>
            <w:tcBorders>
              <w:top w:val="single" w:sz="4" w:space="0" w:color="auto"/>
              <w:left w:val="single" w:sz="4" w:space="0" w:color="auto"/>
              <w:bottom w:val="single" w:sz="4" w:space="0" w:color="auto"/>
              <w:right w:val="single" w:sz="4" w:space="0" w:color="auto"/>
            </w:tcBorders>
            <w:vAlign w:val="center"/>
            <w:hideMark/>
          </w:tcPr>
          <w:p w:rsidR="0045175A" w:rsidRPr="008B55CC" w:rsidP="00840532" w14:paraId="289C8505" w14:textId="77777777">
            <w:pPr>
              <w:spacing w:before="40" w:after="40"/>
              <w:jc w:val="left"/>
              <w:rPr>
                <w:rFonts w:cs="Tahoma"/>
              </w:rPr>
            </w:pPr>
            <w:r w:rsidRPr="008B55CC">
              <w:rPr>
                <w:rFonts w:cs="Tahoma"/>
                <w:color w:val="000000" w:themeColor="text1"/>
              </w:rPr>
              <w:t>4 - Grave</w:t>
            </w:r>
          </w:p>
        </w:tc>
        <w:tc>
          <w:tcPr>
            <w:tcW w:w="1307" w:type="dxa"/>
            <w:shd w:val="clear" w:color="auto" w:fill="FFFF00"/>
            <w:vAlign w:val="center"/>
          </w:tcPr>
          <w:p w:rsidR="0045175A" w:rsidRPr="008B55CC" w:rsidP="00840532" w14:paraId="17A7CBF0" w14:textId="77777777">
            <w:pPr>
              <w:jc w:val="center"/>
              <w:rPr>
                <w:rFonts w:cs="Tahoma"/>
              </w:rPr>
            </w:pPr>
            <w:r w:rsidRPr="008B55CC">
              <w:rPr>
                <w:rFonts w:cs="Tahoma"/>
                <w:color w:val="000000" w:themeColor="text1"/>
              </w:rPr>
              <w:t>Moderado</w:t>
            </w:r>
          </w:p>
        </w:tc>
        <w:tc>
          <w:tcPr>
            <w:tcW w:w="1394" w:type="dxa"/>
            <w:shd w:val="clear" w:color="auto" w:fill="FFFF00"/>
            <w:vAlign w:val="center"/>
          </w:tcPr>
          <w:p w:rsidR="0045175A" w:rsidRPr="008B55CC" w:rsidP="00840532" w14:paraId="1B4775BB" w14:textId="77777777">
            <w:pPr>
              <w:jc w:val="center"/>
              <w:rPr>
                <w:rFonts w:cs="Tahoma"/>
              </w:rPr>
            </w:pPr>
            <w:r w:rsidRPr="008B55CC">
              <w:rPr>
                <w:rFonts w:cs="Tahoma"/>
                <w:color w:val="000000" w:themeColor="text1"/>
              </w:rPr>
              <w:t>Moderado</w:t>
            </w:r>
          </w:p>
        </w:tc>
        <w:tc>
          <w:tcPr>
            <w:tcW w:w="1379" w:type="dxa"/>
            <w:shd w:val="clear" w:color="auto" w:fill="FF8C00"/>
            <w:vAlign w:val="center"/>
          </w:tcPr>
          <w:p w:rsidR="0045175A" w:rsidRPr="008B55CC" w:rsidP="00840532" w14:paraId="1F7C3B9C" w14:textId="77777777">
            <w:pPr>
              <w:jc w:val="center"/>
              <w:rPr>
                <w:rFonts w:cs="Tahoma"/>
              </w:rPr>
            </w:pPr>
            <w:r w:rsidRPr="008B55CC">
              <w:rPr>
                <w:rFonts w:cs="Tahoma"/>
                <w:color w:val="000000" w:themeColor="text1"/>
              </w:rPr>
              <w:t>Alto</w:t>
            </w:r>
          </w:p>
        </w:tc>
        <w:tc>
          <w:tcPr>
            <w:tcW w:w="1377" w:type="dxa"/>
            <w:shd w:val="clear" w:color="auto" w:fill="FF8C00"/>
            <w:vAlign w:val="center"/>
          </w:tcPr>
          <w:p w:rsidR="0045175A" w:rsidRPr="008B55CC" w:rsidP="00840532" w14:paraId="7C079DBE" w14:textId="77777777">
            <w:pPr>
              <w:jc w:val="center"/>
              <w:rPr>
                <w:rFonts w:cs="Tahoma"/>
              </w:rPr>
            </w:pPr>
            <w:r w:rsidRPr="008B55CC">
              <w:rPr>
                <w:rFonts w:cs="Tahoma"/>
                <w:color w:val="000000" w:themeColor="text1"/>
              </w:rPr>
              <w:t>Alto</w:t>
            </w:r>
          </w:p>
        </w:tc>
        <w:tc>
          <w:tcPr>
            <w:tcW w:w="1242" w:type="dxa"/>
            <w:shd w:val="clear" w:color="auto" w:fill="FF0000"/>
            <w:vAlign w:val="center"/>
          </w:tcPr>
          <w:p w:rsidR="0045175A" w:rsidRPr="008B55CC" w:rsidP="00840532" w14:paraId="4B3B8C91" w14:textId="77777777">
            <w:pPr>
              <w:jc w:val="center"/>
              <w:rPr>
                <w:rFonts w:cs="Tahoma"/>
              </w:rPr>
            </w:pPr>
            <w:r w:rsidRPr="008B55CC">
              <w:rPr>
                <w:rFonts w:cs="Tahoma"/>
                <w:color w:val="000000" w:themeColor="text1"/>
              </w:rPr>
              <w:t>Crítico</w:t>
            </w:r>
          </w:p>
        </w:tc>
      </w:tr>
      <w:tr w14:paraId="5DC8F2B2" w14:textId="77777777" w:rsidTr="00840532">
        <w:tblPrEx>
          <w:tblW w:w="5103" w:type="pct"/>
          <w:tblLook w:val="04A0"/>
        </w:tblPrEx>
        <w:trPr>
          <w:trHeight w:val="20"/>
        </w:trPr>
        <w:tc>
          <w:tcPr>
            <w:tcW w:w="1111" w:type="dxa"/>
            <w:vMerge/>
            <w:tcBorders>
              <w:top w:val="single" w:sz="4" w:space="0" w:color="auto"/>
              <w:left w:val="single" w:sz="4" w:space="0" w:color="auto"/>
              <w:bottom w:val="single" w:sz="4" w:space="0" w:color="auto"/>
              <w:right w:val="single" w:sz="4" w:space="0" w:color="auto"/>
            </w:tcBorders>
            <w:vAlign w:val="center"/>
            <w:hideMark/>
          </w:tcPr>
          <w:p w:rsidR="0045175A" w:rsidP="00840532" w14:paraId="13F09333" w14:textId="77777777">
            <w:pPr>
              <w:rPr>
                <w:b/>
                <w:color w:val="000000" w:themeColor="text1"/>
                <w:szCs w:val="16"/>
              </w:rPr>
            </w:pPr>
          </w:p>
        </w:tc>
        <w:tc>
          <w:tcPr>
            <w:tcW w:w="2003" w:type="dxa"/>
            <w:tcBorders>
              <w:top w:val="single" w:sz="4" w:space="0" w:color="auto"/>
              <w:left w:val="single" w:sz="4" w:space="0" w:color="auto"/>
              <w:bottom w:val="single" w:sz="4" w:space="0" w:color="auto"/>
              <w:right w:val="single" w:sz="4" w:space="0" w:color="auto"/>
            </w:tcBorders>
            <w:vAlign w:val="center"/>
            <w:hideMark/>
          </w:tcPr>
          <w:p w:rsidR="0045175A" w:rsidRPr="008B55CC" w:rsidP="00840532" w14:paraId="0F4BBC9C" w14:textId="77777777">
            <w:pPr>
              <w:spacing w:before="40" w:after="40"/>
              <w:jc w:val="left"/>
              <w:rPr>
                <w:rFonts w:cs="Tahoma"/>
              </w:rPr>
            </w:pPr>
            <w:r w:rsidRPr="008B55CC">
              <w:rPr>
                <w:rFonts w:cs="Tahoma"/>
                <w:color w:val="000000" w:themeColor="text1"/>
              </w:rPr>
              <w:t>5 - Severa</w:t>
            </w:r>
          </w:p>
        </w:tc>
        <w:tc>
          <w:tcPr>
            <w:tcW w:w="1307" w:type="dxa"/>
            <w:shd w:val="clear" w:color="auto" w:fill="FF8C00"/>
            <w:vAlign w:val="center"/>
          </w:tcPr>
          <w:p w:rsidR="0045175A" w:rsidRPr="008B55CC" w:rsidP="00840532" w14:paraId="678F5F2C" w14:textId="77777777">
            <w:pPr>
              <w:jc w:val="center"/>
              <w:rPr>
                <w:rFonts w:cs="Tahoma"/>
              </w:rPr>
            </w:pPr>
            <w:r w:rsidRPr="008B55CC">
              <w:rPr>
                <w:rFonts w:cs="Tahoma"/>
                <w:color w:val="000000" w:themeColor="text1"/>
              </w:rPr>
              <w:t>Alto</w:t>
            </w:r>
          </w:p>
        </w:tc>
        <w:tc>
          <w:tcPr>
            <w:tcW w:w="1394" w:type="dxa"/>
            <w:shd w:val="clear" w:color="auto" w:fill="FF8C00"/>
            <w:vAlign w:val="center"/>
          </w:tcPr>
          <w:p w:rsidR="0045175A" w:rsidRPr="008B55CC" w:rsidP="00840532" w14:paraId="02430529" w14:textId="77777777">
            <w:pPr>
              <w:jc w:val="center"/>
              <w:rPr>
                <w:rFonts w:cs="Tahoma"/>
              </w:rPr>
            </w:pPr>
            <w:r w:rsidRPr="008B55CC">
              <w:rPr>
                <w:rFonts w:cs="Tahoma"/>
                <w:color w:val="000000" w:themeColor="text1"/>
              </w:rPr>
              <w:t>Alto</w:t>
            </w:r>
          </w:p>
        </w:tc>
        <w:tc>
          <w:tcPr>
            <w:tcW w:w="1379" w:type="dxa"/>
            <w:shd w:val="clear" w:color="auto" w:fill="FF8C00"/>
            <w:vAlign w:val="center"/>
          </w:tcPr>
          <w:p w:rsidR="0045175A" w:rsidRPr="008B55CC" w:rsidP="00840532" w14:paraId="6029B821" w14:textId="77777777">
            <w:pPr>
              <w:jc w:val="center"/>
              <w:rPr>
                <w:rFonts w:cs="Tahoma"/>
              </w:rPr>
            </w:pPr>
            <w:r w:rsidRPr="008B55CC">
              <w:rPr>
                <w:rFonts w:cs="Tahoma"/>
                <w:color w:val="000000" w:themeColor="text1"/>
              </w:rPr>
              <w:t>Alto</w:t>
            </w:r>
          </w:p>
        </w:tc>
        <w:tc>
          <w:tcPr>
            <w:tcW w:w="1377" w:type="dxa"/>
            <w:shd w:val="clear" w:color="auto" w:fill="FF0000"/>
            <w:vAlign w:val="center"/>
          </w:tcPr>
          <w:p w:rsidR="0045175A" w:rsidRPr="008B55CC" w:rsidP="00840532" w14:paraId="3B89B9B6" w14:textId="77777777">
            <w:pPr>
              <w:jc w:val="center"/>
              <w:rPr>
                <w:rFonts w:cs="Tahoma"/>
              </w:rPr>
            </w:pPr>
            <w:r w:rsidRPr="008B55CC">
              <w:rPr>
                <w:rFonts w:cs="Tahoma"/>
                <w:color w:val="000000" w:themeColor="text1"/>
              </w:rPr>
              <w:t>Crítico</w:t>
            </w:r>
          </w:p>
        </w:tc>
        <w:tc>
          <w:tcPr>
            <w:tcW w:w="1242" w:type="dxa"/>
            <w:shd w:val="clear" w:color="auto" w:fill="FF0000"/>
            <w:vAlign w:val="center"/>
          </w:tcPr>
          <w:p w:rsidR="0045175A" w:rsidRPr="008B55CC" w:rsidP="00840532" w14:paraId="2DA63EEE" w14:textId="77777777">
            <w:pPr>
              <w:jc w:val="center"/>
              <w:rPr>
                <w:rFonts w:cs="Tahoma"/>
              </w:rPr>
            </w:pPr>
            <w:r w:rsidRPr="008B55CC">
              <w:rPr>
                <w:rFonts w:cs="Tahoma"/>
                <w:color w:val="000000" w:themeColor="text1"/>
              </w:rPr>
              <w:t>Crítico</w:t>
            </w:r>
          </w:p>
        </w:tc>
      </w:tr>
    </w:tbl>
    <w:p w:rsidR="0045175A" w:rsidRPr="009B4DB8" w:rsidP="0045175A" w14:paraId="01138663" w14:textId="77777777">
      <w:pPr>
        <w:rPr>
          <w:rFonts w:cs="Tahoma"/>
          <w:i/>
          <w:iCs/>
          <w:sz w:val="18"/>
          <w:szCs w:val="18"/>
        </w:rPr>
      </w:pPr>
      <w:r w:rsidRPr="3C43A4F8">
        <w:rPr>
          <w:rFonts w:cs="Tahoma"/>
          <w:i/>
          <w:iCs/>
          <w:sz w:val="18"/>
          <w:szCs w:val="18"/>
        </w:rPr>
        <w:t>Fonte: Adaptação de Hudson Couto 2020</w:t>
      </w:r>
    </w:p>
    <w:p w:rsidR="00DA73C5" w:rsidRPr="000C4BDA" w:rsidP="000467D6" w14:paraId="3E871D7B" w14:textId="6629C548">
      <w:pPr>
        <w:pStyle w:val="Heading2"/>
        <w:spacing w:before="240" w:after="240" w:line="360" w:lineRule="auto"/>
        <w:ind w:left="578" w:hanging="578"/>
        <w:rPr>
          <w:rFonts w:cs="Tahoma"/>
          <w:bCs/>
        </w:rPr>
      </w:pPr>
      <w:bookmarkStart w:id="1694" w:name="_Toc120549701"/>
      <w:bookmarkStart w:id="1695" w:name="_Toc121296255"/>
      <w:bookmarkStart w:id="1696" w:name="_Toc175234525"/>
      <w:r w:rsidRPr="000C4BDA">
        <w:rPr>
          <w:rFonts w:cs="Tahoma"/>
          <w:bCs/>
        </w:rPr>
        <w:t>Ações de Controle</w:t>
      </w:r>
      <w:bookmarkEnd w:id="1694"/>
      <w:bookmarkEnd w:id="1695"/>
      <w:bookmarkEnd w:id="1696"/>
      <w:r w:rsidRPr="000C4BDA">
        <w:rPr>
          <w:rFonts w:cs="Tahoma"/>
          <w:bCs/>
        </w:rPr>
        <w:t xml:space="preserve"> </w:t>
      </w:r>
    </w:p>
    <w:p w:rsidR="000C4BDA" w:rsidP="3C43A4F8" w14:paraId="026B3449" w14:textId="148364E0">
      <w:pPr>
        <w:rPr>
          <w:rFonts w:eastAsia="Calibri" w:cs="Tahoma"/>
        </w:rPr>
      </w:pPr>
      <w:r w:rsidRPr="3C43A4F8">
        <w:rPr>
          <w:rFonts w:eastAsia="Calibri" w:cs="Tahoma"/>
        </w:rPr>
        <w:t>Utilizando-se das considerações dos itens anteriores (caracterização da exposição aos agentes de risco), aplicou-se uma matriz de ações de controle –</w:t>
      </w:r>
      <w:r w:rsidR="003042CC">
        <w:rPr>
          <w:rFonts w:eastAsia="Calibri" w:cs="Tahoma"/>
        </w:rPr>
        <w:t xml:space="preserve"> Itens 11.5.3, 11.5.4 e 11.5.5</w:t>
      </w:r>
      <w:r w:rsidRPr="3C43A4F8">
        <w:rPr>
          <w:rFonts w:eastAsia="Calibri" w:cs="Tahoma"/>
        </w:rPr>
        <w:t>, estimando-se o potencial de risco. Para melhor estimativa dos riscos recomenda-se fazer avaliações quantitativas quando o risco for classificado ‘de atenção e crítico’</w:t>
      </w:r>
      <w:r w:rsidRPr="3C43A4F8" w:rsidR="00DE7E12">
        <w:rPr>
          <w:rFonts w:eastAsia="Calibri" w:cs="Tahoma"/>
        </w:rPr>
        <w:t xml:space="preserve"> (para</w:t>
      </w:r>
      <w:r w:rsidRPr="3C43A4F8" w:rsidR="00421373">
        <w:rPr>
          <w:rFonts w:eastAsia="Calibri" w:cs="Tahoma"/>
        </w:rPr>
        <w:t xml:space="preserve"> os agentes químicos</w:t>
      </w:r>
      <w:r w:rsidRPr="3C43A4F8" w:rsidR="008D4EC2">
        <w:rPr>
          <w:rFonts w:eastAsia="Calibri" w:cs="Tahoma"/>
        </w:rPr>
        <w:t xml:space="preserve"> e </w:t>
      </w:r>
      <w:r w:rsidRPr="3C43A4F8" w:rsidR="00421373">
        <w:rPr>
          <w:rFonts w:eastAsia="Calibri" w:cs="Tahoma"/>
        </w:rPr>
        <w:t>físicos</w:t>
      </w:r>
      <w:r w:rsidRPr="3C43A4F8" w:rsidR="008D4EC2">
        <w:rPr>
          <w:rFonts w:eastAsia="Calibri" w:cs="Tahoma"/>
        </w:rPr>
        <w:t>)</w:t>
      </w:r>
      <w:r w:rsidRPr="3C43A4F8">
        <w:rPr>
          <w:rFonts w:eastAsia="Calibri" w:cs="Tahoma"/>
        </w:rPr>
        <w:t xml:space="preserve">. Para o ‘Não tolerável’ deve ser adotado medidas de correção imediatamente. O estabelecimento das ações deve priorizar </w:t>
      </w:r>
      <w:r w:rsidRPr="3C43A4F8" w:rsidR="00C35723">
        <w:rPr>
          <w:rFonts w:eastAsia="Calibri" w:cs="Tahoma"/>
        </w:rPr>
        <w:t xml:space="preserve">os resultados da gradação dos riscos </w:t>
      </w:r>
      <w:r w:rsidRPr="3C43A4F8" w:rsidR="00F95472">
        <w:rPr>
          <w:rFonts w:eastAsia="Calibri" w:cs="Tahoma"/>
        </w:rPr>
        <w:t xml:space="preserve">de acordo os agentes avaliados. Todos os riscos caracterizados como acima do potencial ‘Irrelevante’ serão </w:t>
      </w:r>
      <w:r w:rsidRPr="3C43A4F8" w:rsidR="00A05AF3">
        <w:rPr>
          <w:rFonts w:eastAsia="Calibri" w:cs="Tahoma"/>
        </w:rPr>
        <w:t>priorizados para adoção de medidas de controle</w:t>
      </w:r>
      <w:r w:rsidRPr="3C43A4F8">
        <w:rPr>
          <w:rFonts w:eastAsia="Calibri" w:cs="Tahoma"/>
        </w:rPr>
        <w:t>.</w:t>
      </w:r>
    </w:p>
    <w:p w:rsidR="00B55BD8" w:rsidP="00486B2A" w14:paraId="46B14D63" w14:textId="16FC7B54">
      <w:pPr>
        <w:pStyle w:val="Heading3"/>
        <w:numPr>
          <w:ilvl w:val="0"/>
          <w:numId w:val="0"/>
        </w:numPr>
        <w:spacing w:before="240" w:after="240" w:line="360" w:lineRule="auto"/>
      </w:pPr>
      <w:bookmarkStart w:id="1697" w:name="_Toc175234526"/>
      <w:r>
        <w:t>11.5.1</w:t>
      </w:r>
      <w:r w:rsidR="00B72382">
        <w:t xml:space="preserve"> </w:t>
      </w:r>
      <w:r>
        <w:t xml:space="preserve">Ações de Controle </w:t>
      </w:r>
      <w:r w:rsidR="00BD377E">
        <w:t xml:space="preserve">do </w:t>
      </w:r>
      <w:r w:rsidR="0046284C">
        <w:t>PPEOB</w:t>
      </w:r>
      <w:r w:rsidR="00CA2793">
        <w:t xml:space="preserve"> - </w:t>
      </w:r>
      <w:r w:rsidRPr="000822FD" w:rsidR="00CA2793">
        <w:rPr>
          <w:color w:val="FF0000"/>
        </w:rPr>
        <w:t>INSERIR CASO APLICÁVEL</w:t>
      </w:r>
      <w:bookmarkEnd w:id="1697"/>
    </w:p>
    <w:p w:rsidR="003620E2" w:rsidP="003620E2" w14:paraId="60E56B60" w14:textId="77777777">
      <w:pPr>
        <w:rPr>
          <w:color w:val="FF0000"/>
        </w:rPr>
      </w:pPr>
      <w:r w:rsidRPr="00190174">
        <w:rPr>
          <w:color w:val="FF0000"/>
        </w:rPr>
        <w:t xml:space="preserve">Como a NOME DA EMPRESA realiza atividades em Unidades Classificadas no PPEOB (Com correntes </w:t>
      </w:r>
      <w:r w:rsidRPr="00190174">
        <w:rPr>
          <w:rFonts w:cs="Tahoma"/>
          <w:color w:val="FF0000"/>
        </w:rPr>
        <w:t>≥</w:t>
      </w:r>
      <w:r w:rsidRPr="00190174">
        <w:rPr>
          <w:color w:val="FF0000"/>
        </w:rPr>
        <w:t xml:space="preserve"> 1% de benzeno), além dos controles presentes no programa de gerenciamento de risco, a NOME DA EMPRESA, seguem os Procedimentos de Gerenciamento de Prevenção da Exposição Ocupacional ao Benzeno da Refinaria de Mataripe</w:t>
      </w:r>
      <w:r>
        <w:rPr>
          <w:color w:val="FF0000"/>
        </w:rPr>
        <w:t>.</w:t>
      </w:r>
    </w:p>
    <w:p w:rsidR="003620E2" w:rsidRPr="00190174" w:rsidP="003620E2" w14:paraId="5C552C59" w14:textId="5C7D161D">
      <w:pPr>
        <w:rPr>
          <w:color w:val="FF0000"/>
        </w:rPr>
      </w:pPr>
      <w:r>
        <w:rPr>
          <w:color w:val="FF0000"/>
        </w:rPr>
        <w:t xml:space="preserve">Os procedimentos têm como objetivo garantir à proteção da saúde do trabalhador, e atender </w:t>
      </w:r>
      <w:r w:rsidRPr="00B71E11">
        <w:rPr>
          <w:b/>
          <w:bCs/>
          <w:color w:val="FF0000"/>
          <w:u w:val="single"/>
        </w:rPr>
        <w:t>os processos de melhorias contínua</w:t>
      </w:r>
      <w:r>
        <w:rPr>
          <w:b/>
          <w:bCs/>
          <w:color w:val="FF0000"/>
          <w:u w:val="single"/>
        </w:rPr>
        <w:t>.</w:t>
      </w:r>
      <w:r w:rsidRPr="00190174">
        <w:rPr>
          <w:color w:val="FF0000"/>
        </w:rPr>
        <w:t xml:space="preserve"> Independentemente do valor resultante dos monitoramentos realizados, registrados no PGR, a NOME DA EMPRESA </w:t>
      </w:r>
      <w:r>
        <w:rPr>
          <w:color w:val="FF0000"/>
        </w:rPr>
        <w:t xml:space="preserve">segue as medidas de </w:t>
      </w:r>
      <w:r w:rsidR="003E410B">
        <w:rPr>
          <w:color w:val="FF0000"/>
        </w:rPr>
        <w:t xml:space="preserve">controle </w:t>
      </w:r>
      <w:r w:rsidRPr="00190174" w:rsidR="003E410B">
        <w:rPr>
          <w:color w:val="FF0000"/>
        </w:rPr>
        <w:t>implementadas</w:t>
      </w:r>
      <w:r>
        <w:rPr>
          <w:color w:val="FF0000"/>
        </w:rPr>
        <w:t xml:space="preserve"> pela Refinaria de Mataripe</w:t>
      </w:r>
      <w:r w:rsidRPr="00190174">
        <w:rPr>
          <w:color w:val="FF0000"/>
        </w:rPr>
        <w:t>:</w:t>
      </w:r>
    </w:p>
    <w:p w:rsidR="00080BF7" w:rsidRPr="00080BF7" w:rsidP="00080BF7" w14:paraId="120477EC" w14:textId="77777777">
      <w:r w:rsidRPr="00080BF7">
        <w:t>•</w:t>
      </w:r>
      <w:r w:rsidRPr="00080BF7">
        <w:tab/>
        <w:t>Monitoramento biológico conforme prescrito no item 7.5.15 da NR-7;</w:t>
      </w:r>
    </w:p>
    <w:p w:rsidR="00080BF7" w:rsidRPr="00080BF7" w:rsidP="00080BF7" w14:paraId="507940D2" w14:textId="77777777">
      <w:r w:rsidRPr="00080BF7">
        <w:t>•</w:t>
      </w:r>
      <w:r w:rsidRPr="00080BF7">
        <w:tab/>
        <w:t>Monitoramento ambiental pontual, conforme Anexo 10 da IN 02 de 08/11/2021;</w:t>
      </w:r>
    </w:p>
    <w:p w:rsidR="00E61514" w:rsidRPr="00080BF7" w:rsidP="0064405A" w14:paraId="0D8CE09E" w14:textId="24FF1D68">
      <w:r w:rsidRPr="00080BF7">
        <w:t>•</w:t>
      </w:r>
      <w:r w:rsidRPr="00080BF7">
        <w:tab/>
        <w:t>Implantação de uso de medidas de controle durante a liberação de atividade, com uso de equipamentos de uso coletivo e individual (</w:t>
      </w:r>
      <w:r w:rsidR="0045615E">
        <w:t>Uso da Unidade Móvel de Ar Respirável (UMAR) para realização das atividades ou proteção respiratória com uso de filtro mecânico</w:t>
      </w:r>
      <w:r w:rsidRPr="00080BF7">
        <w:t>, Roupa de saneamento com luvas e botas acoplados)</w:t>
      </w:r>
      <w:r>
        <w:t>;</w:t>
      </w:r>
    </w:p>
    <w:p w:rsidR="000C4BDA" w:rsidP="00D06004" w14:paraId="3BA60F1F" w14:textId="67A32EFC">
      <w:pPr>
        <w:pStyle w:val="Heading3"/>
        <w:numPr>
          <w:ilvl w:val="0"/>
          <w:numId w:val="0"/>
        </w:numPr>
        <w:spacing w:before="240" w:after="240" w:line="360" w:lineRule="auto"/>
      </w:pPr>
      <w:bookmarkStart w:id="1698" w:name="_Toc175234527"/>
      <w:r>
        <w:t>11.5.2</w:t>
      </w:r>
      <w:r w:rsidR="00EC10E8">
        <w:t xml:space="preserve"> </w:t>
      </w:r>
      <w:bookmarkStart w:id="1699" w:name="_Toc256000056"/>
      <w:bookmarkStart w:id="1700" w:name="_Toc256000032"/>
      <w:bookmarkStart w:id="1701" w:name="_Toc94095542"/>
      <w:bookmarkStart w:id="1702" w:name="_Toc94706594"/>
      <w:bookmarkStart w:id="1703" w:name="_Toc96331834"/>
      <w:r w:rsidRPr="000C4BDA">
        <w:t>Riscos Químicos, Físicos e Biológicos</w:t>
      </w:r>
      <w:bookmarkEnd w:id="1698"/>
      <w:bookmarkEnd w:id="1699"/>
      <w:bookmarkEnd w:id="1700"/>
      <w:bookmarkEnd w:id="1701"/>
      <w:bookmarkEnd w:id="1702"/>
      <w:bookmarkEnd w:id="1703"/>
    </w:p>
    <w:p w:rsidR="00642E25" w:rsidRPr="00642E25" w:rsidP="00642E25" w14:paraId="189F2518" w14:textId="781BB10F">
      <w:r>
        <w:t>Para exposição aos riscos químicos, físicos e biológicos, as ações de con</w:t>
      </w:r>
      <w:r w:rsidR="00517F04">
        <w:t>trole estabelecidas são:</w:t>
      </w:r>
    </w:p>
    <w:p w:rsidR="00DA73C5" w:rsidRPr="00A941F8" w:rsidP="00DA73C5" w14:paraId="12A1D667" w14:textId="516C95A8">
      <w:pPr>
        <w:pStyle w:val="Caption"/>
        <w:keepNext/>
        <w:spacing w:after="0"/>
        <w:rPr>
          <w:rFonts w:cs="Tahoma"/>
        </w:rPr>
      </w:pPr>
      <w:bookmarkStart w:id="1704" w:name="_Ref120547794"/>
      <w:r w:rsidRPr="00A941F8">
        <w:rPr>
          <w:rFonts w:cs="Tahoma"/>
        </w:rPr>
        <w:t xml:space="preserve">Tabela </w:t>
      </w:r>
      <w:r w:rsidRPr="00A941F8">
        <w:rPr>
          <w:rFonts w:cs="Tahoma"/>
        </w:rPr>
        <w:fldChar w:fldCharType="begin"/>
      </w:r>
      <w:r w:rsidRPr="00A941F8">
        <w:rPr>
          <w:rFonts w:cs="Tahoma"/>
        </w:rPr>
        <w:instrText xml:space="preserve"> SEQ Tabela \* ARABIC </w:instrText>
      </w:r>
      <w:r w:rsidRPr="00A941F8">
        <w:rPr>
          <w:rFonts w:cs="Tahoma"/>
        </w:rPr>
        <w:fldChar w:fldCharType="separate"/>
      </w:r>
      <w:r w:rsidR="00773644">
        <w:rPr>
          <w:rFonts w:cs="Tahoma"/>
          <w:noProof/>
        </w:rPr>
        <w:t>07</w:t>
      </w:r>
      <w:r w:rsidRPr="00A941F8">
        <w:rPr>
          <w:rFonts w:cs="Tahoma"/>
        </w:rPr>
        <w:fldChar w:fldCharType="end"/>
      </w:r>
      <w:bookmarkEnd w:id="1704"/>
      <w:r w:rsidRPr="00A941F8">
        <w:rPr>
          <w:rFonts w:cs="Tahoma"/>
        </w:rPr>
        <w:t>: Ações de controle</w:t>
      </w:r>
    </w:p>
    <w:tbl>
      <w:tblPr>
        <w:tblW w:w="9918" w:type="dxa"/>
        <w:tblCellMar>
          <w:left w:w="70" w:type="dxa"/>
          <w:right w:w="70" w:type="dxa"/>
        </w:tblCellMar>
        <w:tblLook w:val="04A0"/>
      </w:tblPr>
      <w:tblGrid>
        <w:gridCol w:w="1190"/>
        <w:gridCol w:w="8728"/>
      </w:tblGrid>
      <w:tr w14:paraId="0CEA4A1A" w14:textId="0EB7AF79" w:rsidTr="008833D7">
        <w:tblPrEx>
          <w:tblW w:w="9918" w:type="dxa"/>
          <w:tblLook w:val="04A0"/>
        </w:tblPrEx>
        <w:trPr>
          <w:trHeight w:val="403"/>
        </w:trPr>
        <w:tc>
          <w:tcPr>
            <w:tcW w:w="1190" w:type="dxa"/>
            <w:tcBorders>
              <w:top w:val="single" w:sz="4" w:space="0" w:color="auto"/>
              <w:left w:val="single" w:sz="4" w:space="0" w:color="auto"/>
              <w:bottom w:val="single" w:sz="4" w:space="0" w:color="auto"/>
              <w:right w:val="single" w:sz="4" w:space="0" w:color="auto"/>
            </w:tcBorders>
            <w:shd w:val="clear" w:color="auto" w:fill="0573FA"/>
            <w:noWrap/>
            <w:vAlign w:val="center"/>
            <w:hideMark/>
          </w:tcPr>
          <w:p w:rsidR="00D37C14" w:rsidRPr="00135F7E" w14:paraId="65AAE4B7" w14:textId="77777777">
            <w:pPr>
              <w:spacing w:before="0" w:after="0" w:line="240" w:lineRule="auto"/>
              <w:jc w:val="center"/>
              <w:rPr>
                <w:rFonts w:eastAsia="Times New Roman" w:cs="Tahoma"/>
                <w:b/>
                <w:bCs/>
                <w:color w:val="FFFFFF" w:themeColor="background1"/>
                <w:sz w:val="18"/>
                <w:szCs w:val="18"/>
                <w:lang w:eastAsia="pt-BR"/>
              </w:rPr>
            </w:pPr>
            <w:r w:rsidRPr="00135F7E">
              <w:rPr>
                <w:rFonts w:eastAsia="Times New Roman" w:cs="Tahoma"/>
                <w:b/>
                <w:bCs/>
                <w:color w:val="FFFFFF" w:themeColor="background1"/>
                <w:sz w:val="18"/>
                <w:szCs w:val="18"/>
                <w:lang w:eastAsia="pt-BR"/>
              </w:rPr>
              <w:t>POTENCIAL</w:t>
            </w:r>
          </w:p>
        </w:tc>
        <w:tc>
          <w:tcPr>
            <w:tcW w:w="8728" w:type="dxa"/>
            <w:tcBorders>
              <w:top w:val="single" w:sz="4" w:space="0" w:color="auto"/>
              <w:left w:val="nil"/>
              <w:bottom w:val="single" w:sz="4" w:space="0" w:color="auto"/>
              <w:right w:val="single" w:sz="4" w:space="0" w:color="auto"/>
            </w:tcBorders>
            <w:shd w:val="clear" w:color="auto" w:fill="0573FA"/>
            <w:noWrap/>
            <w:vAlign w:val="center"/>
            <w:hideMark/>
          </w:tcPr>
          <w:p w:rsidR="00D37C14" w:rsidRPr="00135F7E" w14:paraId="68151C44" w14:textId="77777777">
            <w:pPr>
              <w:spacing w:before="0" w:after="0" w:line="240" w:lineRule="auto"/>
              <w:jc w:val="center"/>
              <w:rPr>
                <w:rFonts w:eastAsia="Times New Roman" w:cs="Tahoma"/>
                <w:b/>
                <w:bCs/>
                <w:color w:val="FFFFFF" w:themeColor="background1"/>
                <w:sz w:val="18"/>
                <w:szCs w:val="18"/>
                <w:lang w:eastAsia="pt-BR"/>
              </w:rPr>
            </w:pPr>
            <w:r w:rsidRPr="00135F7E">
              <w:rPr>
                <w:rFonts w:eastAsia="Times New Roman" w:cs="Tahoma"/>
                <w:b/>
                <w:bCs/>
                <w:color w:val="FFFFFF" w:themeColor="background1"/>
                <w:sz w:val="18"/>
                <w:szCs w:val="18"/>
                <w:lang w:eastAsia="pt-BR"/>
              </w:rPr>
              <w:t>AÇÕES DE CONTROLES</w:t>
            </w:r>
          </w:p>
        </w:tc>
      </w:tr>
      <w:tr w14:paraId="66BBA93C" w14:textId="4BD88C5E" w:rsidTr="008833D7">
        <w:tblPrEx>
          <w:tblW w:w="9918" w:type="dxa"/>
          <w:tblLook w:val="04A0"/>
        </w:tblPrEx>
        <w:trPr>
          <w:trHeight w:val="440"/>
        </w:trPr>
        <w:tc>
          <w:tcPr>
            <w:tcW w:w="1190" w:type="dxa"/>
            <w:tcBorders>
              <w:top w:val="single" w:sz="4" w:space="0" w:color="auto"/>
              <w:left w:val="single" w:sz="4" w:space="0" w:color="auto"/>
              <w:bottom w:val="single" w:sz="4" w:space="0" w:color="auto"/>
              <w:right w:val="single" w:sz="4" w:space="0" w:color="auto"/>
            </w:tcBorders>
            <w:shd w:val="clear" w:color="000000" w:fill="00B050"/>
            <w:noWrap/>
            <w:vAlign w:val="center"/>
            <w:hideMark/>
          </w:tcPr>
          <w:p w:rsidR="00D37C14" w:rsidRPr="00135F7E" w14:paraId="1329826B" w14:textId="77777777">
            <w:pPr>
              <w:spacing w:before="0" w:after="0" w:line="240" w:lineRule="auto"/>
              <w:jc w:val="left"/>
              <w:rPr>
                <w:rFonts w:eastAsia="Times New Roman" w:cs="Tahoma"/>
                <w:b/>
                <w:bCs/>
                <w:color w:val="FFFFFF" w:themeColor="background1"/>
                <w:sz w:val="18"/>
                <w:szCs w:val="18"/>
                <w:lang w:eastAsia="pt-BR"/>
              </w:rPr>
            </w:pPr>
            <w:r w:rsidRPr="00135F7E">
              <w:rPr>
                <w:rFonts w:eastAsia="Times New Roman" w:cs="Tahoma"/>
                <w:b/>
                <w:bCs/>
                <w:color w:val="FFFFFF" w:themeColor="background1"/>
                <w:sz w:val="18"/>
                <w:szCs w:val="18"/>
                <w:lang w:eastAsia="pt-BR"/>
              </w:rPr>
              <w:t>Irrelevante</w:t>
            </w:r>
          </w:p>
        </w:tc>
        <w:tc>
          <w:tcPr>
            <w:tcW w:w="8728" w:type="dxa"/>
            <w:tcBorders>
              <w:top w:val="single" w:sz="4" w:space="0" w:color="auto"/>
              <w:left w:val="nil"/>
              <w:bottom w:val="single" w:sz="4" w:space="0" w:color="auto"/>
              <w:right w:val="single" w:sz="4" w:space="0" w:color="auto"/>
            </w:tcBorders>
            <w:noWrap/>
            <w:vAlign w:val="center"/>
            <w:hideMark/>
          </w:tcPr>
          <w:p w:rsidR="00D37C14" w:rsidRPr="00135F7E" w14:paraId="3A7CF479" w14:textId="77777777">
            <w:pPr>
              <w:spacing w:before="0" w:after="0" w:line="240" w:lineRule="auto"/>
              <w:jc w:val="left"/>
              <w:rPr>
                <w:rFonts w:eastAsia="Times New Roman" w:cs="Tahoma"/>
                <w:sz w:val="18"/>
                <w:szCs w:val="18"/>
                <w:lang w:eastAsia="pt-BR"/>
              </w:rPr>
            </w:pPr>
            <w:r w:rsidRPr="00135F7E">
              <w:rPr>
                <w:rFonts w:eastAsia="Times New Roman" w:cs="Tahoma"/>
                <w:sz w:val="18"/>
                <w:szCs w:val="18"/>
                <w:lang w:eastAsia="pt-BR"/>
              </w:rPr>
              <w:t>Manter os controles existentes.</w:t>
            </w:r>
          </w:p>
        </w:tc>
      </w:tr>
      <w:tr w14:paraId="51623422" w14:textId="466AA1FA" w:rsidTr="008833D7">
        <w:tblPrEx>
          <w:tblW w:w="9918" w:type="dxa"/>
          <w:tblLook w:val="04A0"/>
        </w:tblPrEx>
        <w:trPr>
          <w:trHeight w:val="900"/>
        </w:trPr>
        <w:tc>
          <w:tcPr>
            <w:tcW w:w="1190"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rsidR="00D37C14" w:rsidRPr="00135F7E" w14:paraId="4858567C" w14:textId="77777777">
            <w:pPr>
              <w:spacing w:before="0" w:after="0" w:line="240" w:lineRule="auto"/>
              <w:jc w:val="left"/>
              <w:rPr>
                <w:rFonts w:eastAsia="Times New Roman" w:cs="Tahoma"/>
                <w:b/>
                <w:bCs/>
                <w:color w:val="FFFFFF" w:themeColor="background1"/>
                <w:sz w:val="18"/>
                <w:szCs w:val="18"/>
                <w:lang w:eastAsia="pt-BR"/>
              </w:rPr>
            </w:pPr>
            <w:r w:rsidRPr="00135F7E">
              <w:rPr>
                <w:rFonts w:eastAsia="Times New Roman" w:cs="Tahoma"/>
                <w:b/>
                <w:bCs/>
                <w:sz w:val="18"/>
                <w:szCs w:val="18"/>
                <w:lang w:eastAsia="pt-BR"/>
              </w:rPr>
              <w:t>De atenção</w:t>
            </w:r>
          </w:p>
        </w:tc>
        <w:tc>
          <w:tcPr>
            <w:tcW w:w="8728" w:type="dxa"/>
            <w:tcBorders>
              <w:top w:val="single" w:sz="4" w:space="0" w:color="auto"/>
              <w:left w:val="nil"/>
              <w:bottom w:val="single" w:sz="4" w:space="0" w:color="auto"/>
              <w:right w:val="single" w:sz="4" w:space="0" w:color="auto"/>
            </w:tcBorders>
            <w:vAlign w:val="center"/>
            <w:hideMark/>
          </w:tcPr>
          <w:p w:rsidR="00D37C14" w:rsidRPr="00135F7E" w14:paraId="7FFABE44" w14:textId="0E852BDB">
            <w:pPr>
              <w:spacing w:before="0" w:after="0" w:line="240" w:lineRule="auto"/>
              <w:jc w:val="left"/>
              <w:rPr>
                <w:rFonts w:eastAsia="Times New Roman" w:cs="Tahoma"/>
                <w:sz w:val="18"/>
                <w:szCs w:val="18"/>
                <w:lang w:eastAsia="pt-BR"/>
              </w:rPr>
            </w:pPr>
            <w:r w:rsidRPr="00135F7E">
              <w:rPr>
                <w:rFonts w:eastAsia="Times New Roman" w:cs="Tahoma"/>
                <w:sz w:val="18"/>
                <w:szCs w:val="18"/>
                <w:lang w:eastAsia="pt-BR"/>
              </w:rPr>
              <w:t>Monitorar os controles existentes; indicar o uso de EPI por tarefa; Realizar treinamentos frente aos controles recomendados e efeitos dos agentes; Realizar controle de saúde ocupacional; Melhorias devem ser estudadas quando os efeitos a saúde forem agudos.</w:t>
            </w:r>
          </w:p>
        </w:tc>
      </w:tr>
      <w:tr w14:paraId="2BBACA69" w14:textId="00C1173E" w:rsidTr="008833D7">
        <w:tblPrEx>
          <w:tblW w:w="9918" w:type="dxa"/>
          <w:tblLook w:val="04A0"/>
        </w:tblPrEx>
        <w:trPr>
          <w:trHeight w:val="1170"/>
        </w:trPr>
        <w:tc>
          <w:tcPr>
            <w:tcW w:w="1190" w:type="dxa"/>
            <w:tcBorders>
              <w:top w:val="single" w:sz="4" w:space="0" w:color="auto"/>
              <w:left w:val="single" w:sz="4" w:space="0" w:color="auto"/>
              <w:bottom w:val="single" w:sz="4" w:space="0" w:color="auto"/>
              <w:right w:val="single" w:sz="4" w:space="0" w:color="auto"/>
            </w:tcBorders>
            <w:shd w:val="clear" w:color="000000" w:fill="E26B0A"/>
            <w:noWrap/>
            <w:vAlign w:val="center"/>
            <w:hideMark/>
          </w:tcPr>
          <w:p w:rsidR="00D37C14" w:rsidRPr="00135F7E" w14:paraId="3F76D8E3" w14:textId="77777777">
            <w:pPr>
              <w:spacing w:before="0" w:after="0" w:line="240" w:lineRule="auto"/>
              <w:jc w:val="left"/>
              <w:rPr>
                <w:rFonts w:eastAsia="Times New Roman" w:cs="Tahoma"/>
                <w:b/>
                <w:bCs/>
                <w:color w:val="FFFFFF" w:themeColor="background1"/>
                <w:sz w:val="18"/>
                <w:szCs w:val="18"/>
                <w:lang w:eastAsia="pt-BR"/>
              </w:rPr>
            </w:pPr>
            <w:r w:rsidRPr="00135F7E">
              <w:rPr>
                <w:rFonts w:eastAsia="Times New Roman" w:cs="Tahoma"/>
                <w:b/>
                <w:bCs/>
                <w:color w:val="FFFFFF" w:themeColor="background1"/>
                <w:sz w:val="18"/>
                <w:szCs w:val="18"/>
                <w:lang w:eastAsia="pt-BR"/>
              </w:rPr>
              <w:t>Crítico</w:t>
            </w:r>
          </w:p>
        </w:tc>
        <w:tc>
          <w:tcPr>
            <w:tcW w:w="8728" w:type="dxa"/>
            <w:tcBorders>
              <w:top w:val="single" w:sz="4" w:space="0" w:color="auto"/>
              <w:left w:val="nil"/>
              <w:bottom w:val="single" w:sz="4" w:space="0" w:color="auto"/>
              <w:right w:val="single" w:sz="4" w:space="0" w:color="auto"/>
            </w:tcBorders>
            <w:vAlign w:val="center"/>
            <w:hideMark/>
          </w:tcPr>
          <w:p w:rsidR="00D37C14" w:rsidRPr="00135F7E" w14:paraId="4D6B62D1" w14:textId="1C31AB3D">
            <w:pPr>
              <w:spacing w:before="0" w:after="0" w:line="240" w:lineRule="auto"/>
              <w:jc w:val="left"/>
              <w:rPr>
                <w:rFonts w:eastAsia="Times New Roman" w:cs="Tahoma"/>
                <w:sz w:val="18"/>
                <w:szCs w:val="18"/>
                <w:lang w:eastAsia="pt-BR"/>
              </w:rPr>
            </w:pPr>
            <w:r w:rsidRPr="00135F7E">
              <w:rPr>
                <w:rFonts w:eastAsia="Times New Roman" w:cs="Tahoma"/>
                <w:sz w:val="18"/>
                <w:szCs w:val="18"/>
                <w:lang w:eastAsia="pt-BR"/>
              </w:rPr>
              <w:t>Implantar melhorias no ambiente que reflitam em redução dos níveis de exposição; indicar o uso de EPI por tarefa, até a implantação de melhorias no ambiente; Realizar treinamentos frente aos controles recomendados e efeitos dos agentes; Realizar controle de saúde ocupacional; Realizar novas amostragens quando as melhorias forem implementadas e reavaliar os níveis de exposição.</w:t>
            </w:r>
          </w:p>
        </w:tc>
      </w:tr>
      <w:tr w14:paraId="185BA501" w14:textId="5E6351E0" w:rsidTr="008833D7">
        <w:tblPrEx>
          <w:tblW w:w="9918" w:type="dxa"/>
          <w:tblLook w:val="04A0"/>
        </w:tblPrEx>
        <w:trPr>
          <w:trHeight w:val="1530"/>
        </w:trPr>
        <w:tc>
          <w:tcPr>
            <w:tcW w:w="1190" w:type="dxa"/>
            <w:tcBorders>
              <w:top w:val="single" w:sz="4" w:space="0" w:color="auto"/>
              <w:left w:val="single" w:sz="4" w:space="0" w:color="auto"/>
              <w:bottom w:val="single" w:sz="4" w:space="0" w:color="auto"/>
              <w:right w:val="single" w:sz="4" w:space="0" w:color="auto"/>
            </w:tcBorders>
            <w:shd w:val="clear" w:color="000000" w:fill="FF0000"/>
            <w:noWrap/>
            <w:vAlign w:val="center"/>
            <w:hideMark/>
          </w:tcPr>
          <w:p w:rsidR="00D37C14" w:rsidRPr="00135F7E" w14:paraId="37F3F9DC" w14:textId="77777777">
            <w:pPr>
              <w:spacing w:before="0" w:after="0" w:line="240" w:lineRule="auto"/>
              <w:jc w:val="left"/>
              <w:rPr>
                <w:rFonts w:eastAsia="Times New Roman" w:cs="Tahoma"/>
                <w:b/>
                <w:bCs/>
                <w:color w:val="FFFFFF" w:themeColor="background1"/>
                <w:sz w:val="18"/>
                <w:szCs w:val="18"/>
                <w:lang w:eastAsia="pt-BR"/>
              </w:rPr>
            </w:pPr>
            <w:r w:rsidRPr="00135F7E">
              <w:rPr>
                <w:rFonts w:eastAsia="Times New Roman" w:cs="Tahoma"/>
                <w:b/>
                <w:bCs/>
                <w:color w:val="FFFFFF" w:themeColor="background1"/>
                <w:sz w:val="18"/>
                <w:szCs w:val="18"/>
                <w:lang w:eastAsia="pt-BR"/>
              </w:rPr>
              <w:t xml:space="preserve">Não Tolerável </w:t>
            </w:r>
          </w:p>
        </w:tc>
        <w:tc>
          <w:tcPr>
            <w:tcW w:w="8728" w:type="dxa"/>
            <w:tcBorders>
              <w:top w:val="single" w:sz="4" w:space="0" w:color="auto"/>
              <w:left w:val="nil"/>
              <w:bottom w:val="single" w:sz="4" w:space="0" w:color="auto"/>
              <w:right w:val="single" w:sz="4" w:space="0" w:color="auto"/>
            </w:tcBorders>
            <w:vAlign w:val="center"/>
            <w:hideMark/>
          </w:tcPr>
          <w:p w:rsidR="00D37C14" w:rsidRPr="00135F7E" w:rsidP="00F054F6" w14:paraId="25C52CFD" w14:textId="77777777">
            <w:pPr>
              <w:spacing w:before="0" w:after="0" w:line="240" w:lineRule="auto"/>
              <w:rPr>
                <w:rFonts w:eastAsia="Times New Roman" w:cs="Tahoma"/>
                <w:sz w:val="18"/>
                <w:szCs w:val="18"/>
                <w:lang w:eastAsia="pt-BR"/>
              </w:rPr>
            </w:pPr>
            <w:r w:rsidRPr="00135F7E">
              <w:rPr>
                <w:rFonts w:eastAsia="Times New Roman" w:cs="Tahoma"/>
                <w:sz w:val="18"/>
                <w:szCs w:val="18"/>
                <w:lang w:eastAsia="pt-BR"/>
              </w:rPr>
              <w:t>Em caso de risco grave e iminente interromper a atividade até implantar medidas de controle administrativas e/ou individuais imediatas; Implantar melhorias no ambiente que reflitam em redução dos níveis de exposição; Indicar o uso de EPI por tarefa até a implantação de melhorias no ambiente; Realizar treinamentos frente aos controles recomendados e efeitos dos agentes; Realizar controle de saúde ocupacional; Realizar novas amostragens quando as melhorias forem implementadas e reavaliar os níveis de exposição.</w:t>
            </w:r>
          </w:p>
        </w:tc>
      </w:tr>
    </w:tbl>
    <w:p w:rsidR="00BD27A8" w:rsidP="0077114C" w14:paraId="2035BC7B" w14:textId="20A3C8C8">
      <w:pPr>
        <w:ind w:right="-285"/>
        <w:rPr>
          <w:rFonts w:eastAsia="Times New Roman" w:cs="Tahoma"/>
          <w:sz w:val="18"/>
          <w:szCs w:val="18"/>
          <w:lang w:eastAsia="pt-BR"/>
        </w:rPr>
      </w:pPr>
      <w:bookmarkStart w:id="1705" w:name="_Toc256000057"/>
      <w:bookmarkStart w:id="1706" w:name="_Toc256000033"/>
      <w:bookmarkStart w:id="1707" w:name="_Toc94095543"/>
      <w:bookmarkStart w:id="1708" w:name="_Toc94706595"/>
      <w:bookmarkStart w:id="1709" w:name="_Toc96331835"/>
      <w:r w:rsidRPr="00BD3ED0">
        <w:rPr>
          <w:rFonts w:eastAsia="Times New Roman" w:cs="Tahoma"/>
          <w:sz w:val="18"/>
          <w:szCs w:val="18"/>
          <w:lang w:eastAsia="pt-BR"/>
        </w:rPr>
        <w:t xml:space="preserve">Nota: </w:t>
      </w:r>
      <w:r w:rsidRPr="00BD3ED0" w:rsidR="00642E25">
        <w:rPr>
          <w:rFonts w:eastAsia="Times New Roman" w:cs="Tahoma"/>
          <w:sz w:val="18"/>
          <w:szCs w:val="18"/>
          <w:lang w:eastAsia="pt-BR"/>
        </w:rPr>
        <w:t xml:space="preserve"> </w:t>
      </w:r>
      <w:r w:rsidRPr="00BD3ED0" w:rsidR="000D106A">
        <w:rPr>
          <w:rFonts w:eastAsia="Times New Roman" w:cs="Tahoma"/>
          <w:sz w:val="18"/>
          <w:szCs w:val="18"/>
          <w:lang w:eastAsia="pt-BR"/>
        </w:rPr>
        <w:t xml:space="preserve">Independente </w:t>
      </w:r>
      <w:r w:rsidRPr="00BD3ED0" w:rsidR="004E2B02">
        <w:rPr>
          <w:rFonts w:eastAsia="Times New Roman" w:cs="Tahoma"/>
          <w:sz w:val="18"/>
          <w:szCs w:val="18"/>
          <w:lang w:eastAsia="pt-BR"/>
        </w:rPr>
        <w:t xml:space="preserve">do resultado </w:t>
      </w:r>
      <w:r w:rsidRPr="00BD3ED0" w:rsidR="00E569C9">
        <w:rPr>
          <w:rFonts w:eastAsia="Times New Roman" w:cs="Tahoma"/>
          <w:sz w:val="18"/>
          <w:szCs w:val="18"/>
          <w:lang w:eastAsia="pt-BR"/>
        </w:rPr>
        <w:t xml:space="preserve">da matriz de Risco, o agente </w:t>
      </w:r>
      <w:r w:rsidRPr="00BD3ED0" w:rsidR="00714650">
        <w:rPr>
          <w:rFonts w:eastAsia="Times New Roman" w:cs="Tahoma"/>
          <w:sz w:val="18"/>
          <w:szCs w:val="18"/>
          <w:lang w:eastAsia="pt-BR"/>
        </w:rPr>
        <w:t xml:space="preserve">Benzeno sempre será priorizado para </w:t>
      </w:r>
      <w:r w:rsidRPr="00BD3ED0" w:rsidR="00D50EBA">
        <w:rPr>
          <w:rFonts w:eastAsia="Times New Roman" w:cs="Tahoma"/>
          <w:sz w:val="18"/>
          <w:szCs w:val="18"/>
          <w:lang w:eastAsia="pt-BR"/>
        </w:rPr>
        <w:t xml:space="preserve">adoção de medidas de controle, através </w:t>
      </w:r>
      <w:r w:rsidRPr="00BD3ED0" w:rsidR="008C5704">
        <w:rPr>
          <w:rFonts w:eastAsia="Times New Roman" w:cs="Tahoma"/>
          <w:sz w:val="18"/>
          <w:szCs w:val="18"/>
          <w:lang w:eastAsia="pt-BR"/>
        </w:rPr>
        <w:t>melhorias no ambiente, controle</w:t>
      </w:r>
      <w:r w:rsidRPr="00BD3ED0" w:rsidR="008F173A">
        <w:rPr>
          <w:rFonts w:eastAsia="Times New Roman" w:cs="Tahoma"/>
          <w:sz w:val="18"/>
          <w:szCs w:val="18"/>
          <w:lang w:eastAsia="pt-BR"/>
        </w:rPr>
        <w:t xml:space="preserve"> de saúde </w:t>
      </w:r>
      <w:r w:rsidRPr="00BD3ED0" w:rsidR="00BD3ED0">
        <w:rPr>
          <w:rFonts w:eastAsia="Times New Roman" w:cs="Tahoma"/>
          <w:sz w:val="18"/>
          <w:szCs w:val="18"/>
          <w:lang w:eastAsia="pt-BR"/>
        </w:rPr>
        <w:t>ocupacional</w:t>
      </w:r>
      <w:r w:rsidRPr="00BD3ED0" w:rsidR="008F173A">
        <w:rPr>
          <w:rFonts w:eastAsia="Times New Roman" w:cs="Tahoma"/>
          <w:sz w:val="18"/>
          <w:szCs w:val="18"/>
          <w:lang w:eastAsia="pt-BR"/>
        </w:rPr>
        <w:t>, monitoramentos ambientais, e o processo de melhoria contínua.</w:t>
      </w:r>
      <w:r w:rsidR="0077114C">
        <w:rPr>
          <w:rFonts w:eastAsia="Times New Roman" w:cs="Tahoma"/>
          <w:sz w:val="18"/>
          <w:szCs w:val="18"/>
          <w:lang w:eastAsia="pt-BR"/>
        </w:rPr>
        <w:t xml:space="preserve"> </w:t>
      </w:r>
      <w:r w:rsidR="00B44871">
        <w:rPr>
          <w:rFonts w:eastAsia="Times New Roman" w:cs="Tahoma"/>
          <w:sz w:val="18"/>
          <w:szCs w:val="18"/>
          <w:lang w:eastAsia="pt-BR"/>
        </w:rPr>
        <w:t xml:space="preserve">Para o agente Benzeno, </w:t>
      </w:r>
      <w:r w:rsidRPr="00B44871" w:rsidR="00B44871">
        <w:rPr>
          <w:rFonts w:eastAsia="Times New Roman" w:cs="Tahoma"/>
          <w:sz w:val="18"/>
          <w:szCs w:val="18"/>
          <w:lang w:eastAsia="pt-BR"/>
        </w:rPr>
        <w:t>que independe do resultado</w:t>
      </w:r>
      <w:r w:rsidR="00B44871">
        <w:rPr>
          <w:rFonts w:eastAsia="Times New Roman" w:cs="Tahoma"/>
          <w:sz w:val="18"/>
          <w:szCs w:val="18"/>
          <w:lang w:eastAsia="pt-BR"/>
        </w:rPr>
        <w:t>, será</w:t>
      </w:r>
      <w:r w:rsidRPr="00B44871" w:rsidR="00B44871">
        <w:rPr>
          <w:rFonts w:eastAsia="Times New Roman" w:cs="Tahoma"/>
          <w:sz w:val="18"/>
          <w:szCs w:val="18"/>
          <w:lang w:eastAsia="pt-BR"/>
        </w:rPr>
        <w:t xml:space="preserve"> mantido as medidas de controle</w:t>
      </w:r>
      <w:r w:rsidR="00B44871">
        <w:rPr>
          <w:rFonts w:eastAsia="Times New Roman" w:cs="Tahoma"/>
          <w:sz w:val="18"/>
          <w:szCs w:val="18"/>
          <w:lang w:eastAsia="pt-BR"/>
        </w:rPr>
        <w:t xml:space="preserve"> contra exposição. </w:t>
      </w:r>
    </w:p>
    <w:p w:rsidR="00CC5E5D" w:rsidP="0077114C" w14:paraId="7E86B2EE" w14:textId="77777777">
      <w:pPr>
        <w:ind w:right="-285"/>
        <w:rPr>
          <w:rFonts w:eastAsia="Times New Roman" w:cs="Tahoma"/>
          <w:sz w:val="18"/>
          <w:szCs w:val="18"/>
          <w:lang w:eastAsia="pt-BR"/>
        </w:rPr>
      </w:pPr>
    </w:p>
    <w:p w:rsidR="00CC5E5D" w:rsidP="0077114C" w14:paraId="65F46AAE" w14:textId="77777777">
      <w:pPr>
        <w:ind w:right="-285"/>
        <w:rPr>
          <w:rFonts w:eastAsia="Times New Roman" w:cs="Tahoma"/>
          <w:sz w:val="18"/>
          <w:szCs w:val="18"/>
          <w:lang w:eastAsia="pt-BR"/>
        </w:rPr>
      </w:pPr>
    </w:p>
    <w:p w:rsidR="00CC5E5D" w:rsidP="0077114C" w14:paraId="55E307E0" w14:textId="77777777">
      <w:pPr>
        <w:ind w:right="-285"/>
        <w:rPr>
          <w:rFonts w:eastAsia="Times New Roman" w:cs="Tahoma"/>
          <w:sz w:val="18"/>
          <w:szCs w:val="18"/>
          <w:lang w:eastAsia="pt-BR"/>
        </w:rPr>
      </w:pPr>
    </w:p>
    <w:p w:rsidR="00481168" w:rsidP="0077114C" w14:paraId="5243F77A" w14:textId="77777777">
      <w:pPr>
        <w:ind w:right="-285"/>
        <w:rPr>
          <w:rFonts w:eastAsia="Times New Roman" w:cs="Tahoma"/>
          <w:sz w:val="18"/>
          <w:szCs w:val="18"/>
          <w:lang w:eastAsia="pt-BR"/>
        </w:rPr>
      </w:pPr>
    </w:p>
    <w:p w:rsidR="00481168" w:rsidP="0077114C" w14:paraId="219C45C7" w14:textId="77777777">
      <w:pPr>
        <w:ind w:right="-285"/>
        <w:rPr>
          <w:rFonts w:eastAsia="Times New Roman" w:cs="Tahoma"/>
          <w:sz w:val="18"/>
          <w:szCs w:val="18"/>
          <w:lang w:eastAsia="pt-BR"/>
        </w:rPr>
      </w:pPr>
    </w:p>
    <w:p w:rsidR="00642E25" w:rsidRPr="00135F7E" w:rsidP="000D3F90" w14:paraId="391F98AF" w14:textId="246E7A30">
      <w:pPr>
        <w:pStyle w:val="Heading3"/>
        <w:numPr>
          <w:ilvl w:val="0"/>
          <w:numId w:val="0"/>
        </w:numPr>
        <w:spacing w:before="240" w:after="240" w:line="360" w:lineRule="auto"/>
      </w:pPr>
      <w:bookmarkStart w:id="1710" w:name="_Toc175234528"/>
      <w:r>
        <w:t>11.5.</w:t>
      </w:r>
      <w:r w:rsidR="00E10060">
        <w:t>3</w:t>
      </w:r>
      <w:r w:rsidR="00057100">
        <w:t xml:space="preserve"> </w:t>
      </w:r>
      <w:r w:rsidRPr="00135F7E">
        <w:t>Riscos Mecânicos / de Acidentes</w:t>
      </w:r>
      <w:bookmarkEnd w:id="1710"/>
    </w:p>
    <w:p w:rsidR="004F5675" w:rsidRPr="00642E25" w:rsidP="004F5675" w14:paraId="6331473D" w14:textId="5A31A7DA">
      <w:r>
        <w:t>Para exposição aos riscos mecânicos / de acidente, as ações de controle estabelecidas são:</w:t>
      </w:r>
    </w:p>
    <w:p w:rsidR="00642E25" w:rsidRPr="00135F7E" w:rsidP="00642E25" w14:paraId="39547D66" w14:textId="2CEF44FA">
      <w:pPr>
        <w:pStyle w:val="Caption"/>
        <w:keepNext/>
        <w:spacing w:after="0"/>
      </w:pPr>
      <w:r w:rsidRPr="00135F7E">
        <w:t xml:space="preserve">Tabela </w:t>
      </w:r>
      <w:r w:rsidR="00773644">
        <w:t>08</w:t>
      </w:r>
      <w:r w:rsidRPr="00135F7E">
        <w:t>: Ações de Controle</w:t>
      </w:r>
    </w:p>
    <w:tbl>
      <w:tblPr>
        <w:tblW w:w="9918" w:type="dxa"/>
        <w:tblCellMar>
          <w:left w:w="70" w:type="dxa"/>
          <w:right w:w="70" w:type="dxa"/>
        </w:tblCellMar>
        <w:tblLook w:val="04A0"/>
      </w:tblPr>
      <w:tblGrid>
        <w:gridCol w:w="1190"/>
        <w:gridCol w:w="8728"/>
      </w:tblGrid>
      <w:tr w14:paraId="47B41039" w14:textId="77777777" w:rsidTr="008833D7">
        <w:tblPrEx>
          <w:tblW w:w="9918" w:type="dxa"/>
          <w:tblLook w:val="04A0"/>
        </w:tblPrEx>
        <w:trPr>
          <w:trHeight w:val="403"/>
        </w:trPr>
        <w:tc>
          <w:tcPr>
            <w:tcW w:w="1190" w:type="dxa"/>
            <w:tcBorders>
              <w:top w:val="single" w:sz="4" w:space="0" w:color="auto"/>
              <w:left w:val="single" w:sz="4" w:space="0" w:color="auto"/>
              <w:bottom w:val="single" w:sz="4" w:space="0" w:color="auto"/>
              <w:right w:val="single" w:sz="4" w:space="0" w:color="auto"/>
            </w:tcBorders>
            <w:shd w:val="clear" w:color="auto" w:fill="0573FA"/>
            <w:noWrap/>
            <w:vAlign w:val="center"/>
            <w:hideMark/>
          </w:tcPr>
          <w:p w:rsidR="00642E25" w:rsidRPr="00135F7E" w:rsidP="00567CB5" w14:paraId="3099D471" w14:textId="77777777">
            <w:pPr>
              <w:spacing w:before="0" w:after="0" w:line="240" w:lineRule="auto"/>
              <w:jc w:val="center"/>
              <w:rPr>
                <w:rFonts w:eastAsia="Times New Roman" w:cs="Tahoma"/>
                <w:b/>
                <w:bCs/>
                <w:color w:val="FFFFFF" w:themeColor="background1"/>
                <w:sz w:val="18"/>
                <w:szCs w:val="18"/>
                <w:lang w:eastAsia="pt-BR"/>
              </w:rPr>
            </w:pPr>
            <w:r w:rsidRPr="00135F7E">
              <w:rPr>
                <w:rFonts w:eastAsia="Times New Roman" w:cs="Tahoma"/>
                <w:b/>
                <w:bCs/>
                <w:color w:val="FFFFFF" w:themeColor="background1"/>
                <w:sz w:val="18"/>
                <w:szCs w:val="18"/>
                <w:lang w:eastAsia="pt-BR"/>
              </w:rPr>
              <w:t>POTENCIAL</w:t>
            </w:r>
          </w:p>
        </w:tc>
        <w:tc>
          <w:tcPr>
            <w:tcW w:w="8728" w:type="dxa"/>
            <w:tcBorders>
              <w:top w:val="single" w:sz="4" w:space="0" w:color="auto"/>
              <w:left w:val="nil"/>
              <w:bottom w:val="single" w:sz="4" w:space="0" w:color="auto"/>
              <w:right w:val="single" w:sz="4" w:space="0" w:color="auto"/>
            </w:tcBorders>
            <w:shd w:val="clear" w:color="auto" w:fill="0573FA"/>
            <w:noWrap/>
            <w:vAlign w:val="center"/>
            <w:hideMark/>
          </w:tcPr>
          <w:p w:rsidR="00642E25" w:rsidRPr="00135F7E" w:rsidP="00567CB5" w14:paraId="1877D1B0" w14:textId="77777777">
            <w:pPr>
              <w:spacing w:before="0" w:after="0" w:line="240" w:lineRule="auto"/>
              <w:jc w:val="center"/>
              <w:rPr>
                <w:rFonts w:eastAsia="Times New Roman" w:cs="Tahoma"/>
                <w:b/>
                <w:bCs/>
                <w:color w:val="FFFFFF" w:themeColor="background1"/>
                <w:sz w:val="18"/>
                <w:szCs w:val="18"/>
                <w:lang w:eastAsia="pt-BR"/>
              </w:rPr>
            </w:pPr>
            <w:r w:rsidRPr="00135F7E">
              <w:rPr>
                <w:rFonts w:eastAsia="Times New Roman" w:cs="Tahoma"/>
                <w:b/>
                <w:bCs/>
                <w:color w:val="FFFFFF" w:themeColor="background1"/>
                <w:sz w:val="18"/>
                <w:szCs w:val="18"/>
                <w:lang w:eastAsia="pt-BR"/>
              </w:rPr>
              <w:t>AÇÕES DE CONTROLES</w:t>
            </w:r>
          </w:p>
        </w:tc>
      </w:tr>
      <w:tr w14:paraId="64482874" w14:textId="77777777" w:rsidTr="008833D7">
        <w:tblPrEx>
          <w:tblW w:w="9918" w:type="dxa"/>
          <w:tblLook w:val="04A0"/>
        </w:tblPrEx>
        <w:trPr>
          <w:trHeight w:val="440"/>
        </w:trPr>
        <w:tc>
          <w:tcPr>
            <w:tcW w:w="1190" w:type="dxa"/>
            <w:tcBorders>
              <w:top w:val="single" w:sz="4" w:space="0" w:color="auto"/>
              <w:left w:val="single" w:sz="4" w:space="0" w:color="auto"/>
              <w:bottom w:val="single" w:sz="4" w:space="0" w:color="auto"/>
              <w:right w:val="single" w:sz="4" w:space="0" w:color="auto"/>
            </w:tcBorders>
            <w:shd w:val="clear" w:color="000000" w:fill="00B050"/>
            <w:noWrap/>
            <w:vAlign w:val="center"/>
            <w:hideMark/>
          </w:tcPr>
          <w:p w:rsidR="00642E25" w:rsidRPr="00135F7E" w:rsidP="00567CB5" w14:paraId="61DF38E4" w14:textId="77777777">
            <w:pPr>
              <w:spacing w:before="0" w:after="0" w:line="240" w:lineRule="auto"/>
              <w:jc w:val="left"/>
              <w:rPr>
                <w:rFonts w:eastAsia="Times New Roman" w:cs="Tahoma"/>
                <w:b/>
                <w:bCs/>
                <w:color w:val="FFFFFF" w:themeColor="background1"/>
                <w:sz w:val="18"/>
                <w:szCs w:val="18"/>
                <w:lang w:eastAsia="pt-BR"/>
              </w:rPr>
            </w:pPr>
            <w:r w:rsidRPr="00135F7E">
              <w:rPr>
                <w:rFonts w:eastAsia="Times New Roman" w:cs="Tahoma"/>
                <w:b/>
                <w:bCs/>
                <w:color w:val="FFFFFF" w:themeColor="background1"/>
                <w:sz w:val="18"/>
                <w:szCs w:val="18"/>
                <w:lang w:eastAsia="pt-BR"/>
              </w:rPr>
              <w:t>Irrelevante</w:t>
            </w:r>
          </w:p>
        </w:tc>
        <w:tc>
          <w:tcPr>
            <w:tcW w:w="8728" w:type="dxa"/>
            <w:tcBorders>
              <w:top w:val="single" w:sz="4" w:space="0" w:color="auto"/>
              <w:left w:val="nil"/>
              <w:bottom w:val="single" w:sz="4" w:space="0" w:color="auto"/>
              <w:right w:val="single" w:sz="4" w:space="0" w:color="auto"/>
            </w:tcBorders>
            <w:noWrap/>
            <w:vAlign w:val="center"/>
            <w:hideMark/>
          </w:tcPr>
          <w:p w:rsidR="00642E25" w:rsidRPr="00135F7E" w:rsidP="00642E25" w14:paraId="4B966908" w14:textId="468DB2CE">
            <w:pPr>
              <w:spacing w:before="0" w:after="0" w:line="240" w:lineRule="auto"/>
              <w:jc w:val="left"/>
              <w:rPr>
                <w:b/>
                <w:iCs/>
                <w:color w:val="000000" w:themeColor="text1"/>
                <w:sz w:val="18"/>
              </w:rPr>
            </w:pPr>
            <w:r w:rsidRPr="00135F7E">
              <w:rPr>
                <w:rFonts w:eastAsia="Times New Roman" w:cs="Tahoma"/>
                <w:sz w:val="18"/>
                <w:szCs w:val="18"/>
                <w:lang w:eastAsia="pt-BR"/>
              </w:rPr>
              <w:t>Nenhuma ação térmica e/ou monitoramento são requeridos.</w:t>
            </w:r>
          </w:p>
        </w:tc>
      </w:tr>
      <w:tr w14:paraId="0DE99331" w14:textId="77777777" w:rsidTr="008833D7">
        <w:tblPrEx>
          <w:tblW w:w="9918" w:type="dxa"/>
          <w:tblLook w:val="04A0"/>
        </w:tblPrEx>
        <w:trPr>
          <w:trHeight w:val="900"/>
        </w:trPr>
        <w:tc>
          <w:tcPr>
            <w:tcW w:w="1190" w:type="dxa"/>
            <w:tcBorders>
              <w:top w:val="single" w:sz="4" w:space="0" w:color="auto"/>
              <w:left w:val="single" w:sz="4" w:space="0" w:color="auto"/>
              <w:bottom w:val="single" w:sz="4" w:space="0" w:color="auto"/>
              <w:right w:val="single" w:sz="4" w:space="0" w:color="auto"/>
            </w:tcBorders>
            <w:shd w:val="clear" w:color="auto" w:fill="70A385"/>
            <w:noWrap/>
            <w:vAlign w:val="center"/>
            <w:hideMark/>
          </w:tcPr>
          <w:p w:rsidR="00642E25" w:rsidRPr="00135F7E" w:rsidP="00567CB5" w14:paraId="3F44CE18" w14:textId="5F7B6EE6">
            <w:pPr>
              <w:spacing w:before="0" w:after="0" w:line="240" w:lineRule="auto"/>
              <w:jc w:val="left"/>
              <w:rPr>
                <w:rFonts w:eastAsia="Times New Roman" w:cs="Tahoma"/>
                <w:b/>
                <w:bCs/>
                <w:color w:val="FFFFFF" w:themeColor="background1"/>
                <w:sz w:val="18"/>
                <w:szCs w:val="18"/>
                <w:lang w:eastAsia="pt-BR"/>
              </w:rPr>
            </w:pPr>
            <w:r w:rsidRPr="00135F7E">
              <w:rPr>
                <w:rFonts w:eastAsia="Times New Roman" w:cs="Tahoma"/>
                <w:b/>
                <w:bCs/>
                <w:sz w:val="18"/>
                <w:szCs w:val="18"/>
                <w:lang w:eastAsia="pt-BR"/>
              </w:rPr>
              <w:t>Tolerável</w:t>
            </w:r>
          </w:p>
        </w:tc>
        <w:tc>
          <w:tcPr>
            <w:tcW w:w="8728" w:type="dxa"/>
            <w:tcBorders>
              <w:top w:val="single" w:sz="4" w:space="0" w:color="auto"/>
              <w:left w:val="nil"/>
              <w:bottom w:val="single" w:sz="4" w:space="0" w:color="auto"/>
              <w:right w:val="single" w:sz="4" w:space="0" w:color="auto"/>
            </w:tcBorders>
            <w:vAlign w:val="center"/>
            <w:hideMark/>
          </w:tcPr>
          <w:p w:rsidR="00642E25" w:rsidRPr="00135F7E" w:rsidP="00567CB5" w14:paraId="4DA35465" w14:textId="16576141">
            <w:pPr>
              <w:spacing w:before="0" w:after="0" w:line="240" w:lineRule="auto"/>
              <w:jc w:val="left"/>
              <w:rPr>
                <w:rFonts w:eastAsia="Times New Roman" w:cs="Tahoma"/>
                <w:sz w:val="18"/>
                <w:szCs w:val="18"/>
                <w:lang w:eastAsia="pt-BR"/>
              </w:rPr>
            </w:pPr>
            <w:r w:rsidRPr="00135F7E">
              <w:rPr>
                <w:iCs/>
                <w:color w:val="000000" w:themeColor="text1"/>
                <w:sz w:val="18"/>
              </w:rPr>
              <w:t>Não há necessidade de medidas adicionais</w:t>
            </w:r>
            <w:r w:rsidRPr="00135F7E" w:rsidR="00680C24">
              <w:rPr>
                <w:iCs/>
                <w:color w:val="000000" w:themeColor="text1"/>
                <w:sz w:val="18"/>
              </w:rPr>
              <w:t xml:space="preserve">.  </w:t>
            </w:r>
            <w:r w:rsidRPr="00135F7E">
              <w:rPr>
                <w:iCs/>
                <w:color w:val="000000" w:themeColor="text1"/>
                <w:sz w:val="18"/>
              </w:rPr>
              <w:t>A monitoração é necessária para assegurar</w:t>
            </w:r>
            <w:r w:rsidRPr="00135F7E" w:rsidR="00680C24">
              <w:rPr>
                <w:iCs/>
                <w:color w:val="000000" w:themeColor="text1"/>
                <w:sz w:val="18"/>
              </w:rPr>
              <w:t xml:space="preserve"> que os controles sejam mantidos.</w:t>
            </w:r>
          </w:p>
        </w:tc>
      </w:tr>
      <w:tr w14:paraId="0D7900C0" w14:textId="77777777" w:rsidTr="008833D7">
        <w:tblPrEx>
          <w:tblW w:w="9918" w:type="dxa"/>
          <w:tblLook w:val="04A0"/>
        </w:tblPrEx>
        <w:trPr>
          <w:trHeight w:val="1170"/>
        </w:trPr>
        <w:tc>
          <w:tcPr>
            <w:tcW w:w="1190" w:type="dxa"/>
            <w:tcBorders>
              <w:top w:val="single" w:sz="4" w:space="0" w:color="auto"/>
              <w:left w:val="single" w:sz="4" w:space="0" w:color="auto"/>
              <w:bottom w:val="single" w:sz="4" w:space="0" w:color="auto"/>
              <w:right w:val="single" w:sz="4" w:space="0" w:color="auto"/>
            </w:tcBorders>
            <w:shd w:val="clear" w:color="auto" w:fill="FFFF00"/>
            <w:noWrap/>
            <w:vAlign w:val="center"/>
            <w:hideMark/>
          </w:tcPr>
          <w:p w:rsidR="00D72925" w:rsidRPr="00135F7E" w:rsidP="00135F7E" w14:paraId="54C072E0" w14:textId="499ABFE3">
            <w:pPr>
              <w:spacing w:before="0" w:after="0" w:line="240" w:lineRule="auto"/>
              <w:jc w:val="left"/>
              <w:rPr>
                <w:rFonts w:eastAsia="Times New Roman" w:cs="Tahoma"/>
                <w:b/>
                <w:bCs/>
                <w:sz w:val="18"/>
                <w:szCs w:val="18"/>
                <w:lang w:eastAsia="pt-BR"/>
              </w:rPr>
            </w:pPr>
            <w:r w:rsidRPr="00135F7E">
              <w:rPr>
                <w:rFonts w:eastAsia="Times New Roman" w:cs="Tahoma"/>
                <w:b/>
                <w:bCs/>
                <w:sz w:val="18"/>
                <w:szCs w:val="18"/>
                <w:lang w:eastAsia="pt-BR"/>
              </w:rPr>
              <w:t>Moderado</w:t>
            </w:r>
          </w:p>
        </w:tc>
        <w:tc>
          <w:tcPr>
            <w:tcW w:w="8728" w:type="dxa"/>
            <w:tcBorders>
              <w:top w:val="single" w:sz="4" w:space="0" w:color="auto"/>
              <w:left w:val="nil"/>
              <w:bottom w:val="single" w:sz="4" w:space="0" w:color="auto"/>
              <w:right w:val="single" w:sz="4" w:space="0" w:color="auto"/>
            </w:tcBorders>
            <w:vAlign w:val="center"/>
            <w:hideMark/>
          </w:tcPr>
          <w:p w:rsidR="00642E25" w:rsidRPr="00135F7E" w:rsidP="00567CB5" w14:paraId="7603DE6D" w14:textId="1BCD729C">
            <w:pPr>
              <w:spacing w:before="0" w:after="0" w:line="240" w:lineRule="auto"/>
              <w:jc w:val="left"/>
              <w:rPr>
                <w:rFonts w:eastAsia="Times New Roman" w:cs="Tahoma"/>
                <w:sz w:val="18"/>
                <w:szCs w:val="18"/>
                <w:lang w:eastAsia="pt-BR"/>
              </w:rPr>
            </w:pPr>
            <w:r w:rsidRPr="00135F7E">
              <w:rPr>
                <w:iCs/>
                <w:color w:val="000000" w:themeColor="text1"/>
                <w:sz w:val="18"/>
              </w:rPr>
              <w:t xml:space="preserve">Medidas adicionais devem ser avaliadas com o </w:t>
            </w:r>
            <w:r w:rsidRPr="00135F7E" w:rsidR="00BE6F50">
              <w:rPr>
                <w:iCs/>
                <w:color w:val="000000" w:themeColor="text1"/>
                <w:sz w:val="18"/>
              </w:rPr>
              <w:t xml:space="preserve">objetivo </w:t>
            </w:r>
            <w:r w:rsidRPr="00135F7E" w:rsidR="0065715E">
              <w:rPr>
                <w:iCs/>
                <w:color w:val="000000" w:themeColor="text1"/>
                <w:sz w:val="18"/>
              </w:rPr>
              <w:t>de obter</w:t>
            </w:r>
            <w:r w:rsidRPr="00135F7E" w:rsidR="00D72925">
              <w:rPr>
                <w:iCs/>
                <w:color w:val="000000" w:themeColor="text1"/>
                <w:sz w:val="18"/>
              </w:rPr>
              <w:t>-</w:t>
            </w:r>
            <w:r w:rsidRPr="00135F7E" w:rsidR="0065715E">
              <w:rPr>
                <w:iCs/>
                <w:color w:val="000000" w:themeColor="text1"/>
                <w:sz w:val="18"/>
              </w:rPr>
              <w:t xml:space="preserve">se uma redução dos riscos </w:t>
            </w:r>
            <w:r w:rsidRPr="00135F7E" w:rsidR="005944D0">
              <w:rPr>
                <w:iCs/>
                <w:color w:val="000000" w:themeColor="text1"/>
                <w:sz w:val="18"/>
              </w:rPr>
              <w:t>e implementadas</w:t>
            </w:r>
            <w:r w:rsidRPr="00135F7E" w:rsidR="00D72925">
              <w:rPr>
                <w:iCs/>
                <w:color w:val="000000" w:themeColor="text1"/>
                <w:sz w:val="18"/>
              </w:rPr>
              <w:t xml:space="preserve"> aquelas consideradas praticáveis (</w:t>
            </w:r>
            <w:r w:rsidRPr="00F41EF1" w:rsidR="00846B29">
              <w:rPr>
                <w:i/>
                <w:color w:val="000000" w:themeColor="text1"/>
                <w:sz w:val="18"/>
              </w:rPr>
              <w:t>região ALARP</w:t>
            </w:r>
            <w:r w:rsidRPr="00F41EF1" w:rsidR="00D72925">
              <w:rPr>
                <w:i/>
                <w:color w:val="000000" w:themeColor="text1"/>
                <w:sz w:val="18"/>
              </w:rPr>
              <w:t xml:space="preserve"> - “As Low As Reasonably Practicable</w:t>
            </w:r>
            <w:r w:rsidRPr="00135F7E" w:rsidR="00D72925">
              <w:rPr>
                <w:iCs/>
                <w:color w:val="000000" w:themeColor="text1"/>
                <w:sz w:val="18"/>
              </w:rPr>
              <w:t>”)</w:t>
            </w:r>
          </w:p>
        </w:tc>
      </w:tr>
      <w:tr w14:paraId="0C2C65E1" w14:textId="77777777" w:rsidTr="008833D7">
        <w:tblPrEx>
          <w:tblW w:w="9918" w:type="dxa"/>
          <w:tblLook w:val="04A0"/>
        </w:tblPrEx>
        <w:trPr>
          <w:trHeight w:val="1530"/>
        </w:trPr>
        <w:tc>
          <w:tcPr>
            <w:tcW w:w="1190" w:type="dxa"/>
            <w:tcBorders>
              <w:top w:val="single" w:sz="4" w:space="0" w:color="auto"/>
              <w:left w:val="single" w:sz="4" w:space="0" w:color="auto"/>
              <w:bottom w:val="single" w:sz="4" w:space="0" w:color="auto"/>
              <w:right w:val="single" w:sz="4" w:space="0" w:color="auto"/>
            </w:tcBorders>
            <w:shd w:val="clear" w:color="000000" w:fill="FF0000"/>
            <w:noWrap/>
            <w:vAlign w:val="center"/>
            <w:hideMark/>
          </w:tcPr>
          <w:p w:rsidR="00642E25" w:rsidRPr="00135F7E" w:rsidP="00567CB5" w14:paraId="761E70AE" w14:textId="77777777">
            <w:pPr>
              <w:spacing w:before="0" w:after="0" w:line="240" w:lineRule="auto"/>
              <w:jc w:val="left"/>
              <w:rPr>
                <w:rFonts w:eastAsia="Times New Roman" w:cs="Tahoma"/>
                <w:b/>
                <w:bCs/>
                <w:color w:val="FFFFFF" w:themeColor="background1"/>
                <w:sz w:val="18"/>
                <w:szCs w:val="18"/>
                <w:lang w:eastAsia="pt-BR"/>
              </w:rPr>
            </w:pPr>
            <w:r w:rsidRPr="00135F7E">
              <w:rPr>
                <w:rFonts w:eastAsia="Times New Roman" w:cs="Tahoma"/>
                <w:b/>
                <w:bCs/>
                <w:color w:val="FFFFFF" w:themeColor="background1"/>
                <w:sz w:val="18"/>
                <w:szCs w:val="18"/>
                <w:lang w:eastAsia="pt-BR"/>
              </w:rPr>
              <w:t xml:space="preserve">Não Tolerável </w:t>
            </w:r>
          </w:p>
        </w:tc>
        <w:tc>
          <w:tcPr>
            <w:tcW w:w="8728" w:type="dxa"/>
            <w:tcBorders>
              <w:top w:val="single" w:sz="4" w:space="0" w:color="auto"/>
              <w:left w:val="nil"/>
              <w:bottom w:val="single" w:sz="4" w:space="0" w:color="auto"/>
              <w:right w:val="single" w:sz="4" w:space="0" w:color="auto"/>
            </w:tcBorders>
            <w:vAlign w:val="center"/>
            <w:hideMark/>
          </w:tcPr>
          <w:p w:rsidR="00642E25" w:rsidRPr="00135F7E" w:rsidP="00F054F6" w14:paraId="08D5C67D" w14:textId="5B01106A">
            <w:pPr>
              <w:spacing w:before="0" w:after="0" w:line="240" w:lineRule="auto"/>
              <w:rPr>
                <w:rFonts w:eastAsia="Times New Roman" w:cs="Tahoma"/>
                <w:sz w:val="18"/>
                <w:szCs w:val="18"/>
                <w:lang w:eastAsia="pt-BR"/>
              </w:rPr>
            </w:pPr>
            <w:r w:rsidRPr="00135F7E">
              <w:rPr>
                <w:iCs/>
                <w:color w:val="000000" w:themeColor="text1"/>
                <w:sz w:val="18"/>
              </w:rPr>
              <w:t xml:space="preserve">Os </w:t>
            </w:r>
            <w:r w:rsidRPr="00135F7E" w:rsidR="00F41EF1">
              <w:rPr>
                <w:iCs/>
                <w:color w:val="000000" w:themeColor="text1"/>
                <w:sz w:val="18"/>
              </w:rPr>
              <w:t>controles existentes são insuficientes</w:t>
            </w:r>
            <w:r w:rsidRPr="00135F7E">
              <w:rPr>
                <w:iCs/>
                <w:color w:val="000000" w:themeColor="text1"/>
                <w:sz w:val="18"/>
              </w:rPr>
              <w:t xml:space="preserve">.  </w:t>
            </w:r>
            <w:r w:rsidRPr="00135F7E" w:rsidR="00F41EF1">
              <w:rPr>
                <w:iCs/>
                <w:color w:val="000000" w:themeColor="text1"/>
                <w:sz w:val="18"/>
              </w:rPr>
              <w:t>Métodos alternativos devem ser</w:t>
            </w:r>
            <w:r w:rsidRPr="00135F7E">
              <w:rPr>
                <w:iCs/>
                <w:color w:val="000000" w:themeColor="text1"/>
                <w:sz w:val="18"/>
              </w:rPr>
              <w:t xml:space="preserve"> tomados, antes da execução da </w:t>
            </w:r>
            <w:r w:rsidRPr="00135F7E" w:rsidR="00F41EF1">
              <w:rPr>
                <w:iCs/>
                <w:color w:val="000000" w:themeColor="text1"/>
                <w:sz w:val="18"/>
              </w:rPr>
              <w:t xml:space="preserve">tarefa, para reduzir a probabilidade de </w:t>
            </w:r>
            <w:r w:rsidRPr="00135F7E" w:rsidR="0065715E">
              <w:rPr>
                <w:iCs/>
                <w:color w:val="000000" w:themeColor="text1"/>
                <w:sz w:val="18"/>
              </w:rPr>
              <w:t>ocorrência ou a severidade das consequências</w:t>
            </w:r>
            <w:r w:rsidRPr="00135F7E">
              <w:rPr>
                <w:iCs/>
                <w:color w:val="000000" w:themeColor="text1"/>
                <w:sz w:val="18"/>
              </w:rPr>
              <w:t>, de forma a trazer os riscos para regiões de menor magnitude de riscos (</w:t>
            </w:r>
            <w:r w:rsidRPr="00F41EF1">
              <w:rPr>
                <w:i/>
                <w:color w:val="000000" w:themeColor="text1"/>
                <w:sz w:val="18"/>
              </w:rPr>
              <w:t>regiões ALARP ou tolerável</w:t>
            </w:r>
            <w:r w:rsidRPr="00135F7E">
              <w:rPr>
                <w:iCs/>
                <w:color w:val="000000" w:themeColor="text1"/>
                <w:sz w:val="18"/>
              </w:rPr>
              <w:t>).</w:t>
            </w:r>
          </w:p>
        </w:tc>
      </w:tr>
    </w:tbl>
    <w:p w:rsidR="007E2D6C" w:rsidP="000D3F90" w14:paraId="0D2E817F" w14:textId="5FBB2184">
      <w:pPr>
        <w:pStyle w:val="Heading3"/>
        <w:numPr>
          <w:ilvl w:val="0"/>
          <w:numId w:val="0"/>
        </w:numPr>
        <w:spacing w:before="240" w:after="240" w:line="360" w:lineRule="auto"/>
      </w:pPr>
      <w:bookmarkStart w:id="1711" w:name="_Toc175234529"/>
      <w:bookmarkEnd w:id="1705"/>
      <w:bookmarkEnd w:id="1706"/>
      <w:bookmarkEnd w:id="1707"/>
      <w:bookmarkEnd w:id="1708"/>
      <w:bookmarkEnd w:id="1709"/>
      <w:r>
        <w:t>11.5.</w:t>
      </w:r>
      <w:r w:rsidR="003731FF">
        <w:t>4</w:t>
      </w:r>
      <w:r w:rsidR="009B4DB8">
        <w:t xml:space="preserve"> </w:t>
      </w:r>
      <w:r w:rsidRPr="009B4DB8" w:rsidR="00135F7E">
        <w:t xml:space="preserve">Riscos </w:t>
      </w:r>
      <w:r w:rsidR="009B4DB8">
        <w:t>Ergonômicos</w:t>
      </w:r>
      <w:bookmarkEnd w:id="1711"/>
      <w:r w:rsidR="009B4DB8">
        <w:t xml:space="preserve"> </w:t>
      </w:r>
    </w:p>
    <w:p w:rsidR="004F5675" w:rsidRPr="00642E25" w:rsidP="004F5675" w14:paraId="14C5EEC6" w14:textId="2198FC66">
      <w:r>
        <w:t>Para exposição aos ergonômicos, as ações de controle estabelecidas são:</w:t>
      </w:r>
    </w:p>
    <w:p w:rsidR="00DD41C0" w:rsidP="00DD41C0" w14:paraId="570AC65F" w14:textId="254F8897">
      <w:pPr>
        <w:pStyle w:val="Caption"/>
        <w:keepNext/>
        <w:spacing w:after="0" w:line="240" w:lineRule="auto"/>
      </w:pPr>
      <w:r>
        <w:t xml:space="preserve">Tabela </w:t>
      </w:r>
      <w:r w:rsidR="00773644">
        <w:t>09</w:t>
      </w:r>
      <w:r>
        <w:t>: Ações de controle</w:t>
      </w:r>
    </w:p>
    <w:tbl>
      <w:tblPr>
        <w:tblW w:w="9918" w:type="dxa"/>
        <w:tblCellMar>
          <w:left w:w="70" w:type="dxa"/>
          <w:right w:w="70" w:type="dxa"/>
        </w:tblCellMar>
        <w:tblLook w:val="04A0"/>
      </w:tblPr>
      <w:tblGrid>
        <w:gridCol w:w="1190"/>
        <w:gridCol w:w="8728"/>
      </w:tblGrid>
      <w:tr w14:paraId="2ED522F1" w14:textId="77777777" w:rsidTr="008833D7">
        <w:tblPrEx>
          <w:tblW w:w="9918" w:type="dxa"/>
          <w:tblLook w:val="04A0"/>
        </w:tblPrEx>
        <w:trPr>
          <w:trHeight w:val="403"/>
        </w:trPr>
        <w:tc>
          <w:tcPr>
            <w:tcW w:w="1190" w:type="dxa"/>
            <w:tcBorders>
              <w:top w:val="single" w:sz="4" w:space="0" w:color="auto"/>
              <w:left w:val="single" w:sz="4" w:space="0" w:color="auto"/>
              <w:bottom w:val="single" w:sz="4" w:space="0" w:color="auto"/>
              <w:right w:val="single" w:sz="4" w:space="0" w:color="auto"/>
            </w:tcBorders>
            <w:shd w:val="clear" w:color="auto" w:fill="0573FA"/>
            <w:noWrap/>
            <w:vAlign w:val="center"/>
            <w:hideMark/>
          </w:tcPr>
          <w:p w:rsidR="009B4DB8" w:rsidRPr="00135F7E" w:rsidP="00567CB5" w14:paraId="2283501C" w14:textId="77777777">
            <w:pPr>
              <w:spacing w:before="0" w:after="0" w:line="240" w:lineRule="auto"/>
              <w:jc w:val="center"/>
              <w:rPr>
                <w:rFonts w:eastAsia="Times New Roman" w:cs="Tahoma"/>
                <w:b/>
                <w:bCs/>
                <w:color w:val="FFFFFF" w:themeColor="background1"/>
                <w:sz w:val="18"/>
                <w:szCs w:val="18"/>
                <w:lang w:eastAsia="pt-BR"/>
              </w:rPr>
            </w:pPr>
            <w:r w:rsidRPr="00135F7E">
              <w:rPr>
                <w:rFonts w:eastAsia="Times New Roman" w:cs="Tahoma"/>
                <w:b/>
                <w:bCs/>
                <w:color w:val="FFFFFF" w:themeColor="background1"/>
                <w:sz w:val="18"/>
                <w:szCs w:val="18"/>
                <w:lang w:eastAsia="pt-BR"/>
              </w:rPr>
              <w:t>POTENCIAL</w:t>
            </w:r>
          </w:p>
        </w:tc>
        <w:tc>
          <w:tcPr>
            <w:tcW w:w="8728" w:type="dxa"/>
            <w:tcBorders>
              <w:top w:val="single" w:sz="4" w:space="0" w:color="auto"/>
              <w:left w:val="nil"/>
              <w:bottom w:val="single" w:sz="4" w:space="0" w:color="auto"/>
              <w:right w:val="single" w:sz="4" w:space="0" w:color="auto"/>
            </w:tcBorders>
            <w:shd w:val="clear" w:color="auto" w:fill="0573FA"/>
            <w:noWrap/>
            <w:vAlign w:val="center"/>
            <w:hideMark/>
          </w:tcPr>
          <w:p w:rsidR="009B4DB8" w:rsidRPr="00135F7E" w:rsidP="00567CB5" w14:paraId="22A4FEF1" w14:textId="77777777">
            <w:pPr>
              <w:spacing w:before="0" w:after="0" w:line="240" w:lineRule="auto"/>
              <w:jc w:val="center"/>
              <w:rPr>
                <w:rFonts w:eastAsia="Times New Roman" w:cs="Tahoma"/>
                <w:b/>
                <w:bCs/>
                <w:color w:val="FFFFFF" w:themeColor="background1"/>
                <w:sz w:val="18"/>
                <w:szCs w:val="18"/>
                <w:lang w:eastAsia="pt-BR"/>
              </w:rPr>
            </w:pPr>
            <w:r w:rsidRPr="00135F7E">
              <w:rPr>
                <w:rFonts w:eastAsia="Times New Roman" w:cs="Tahoma"/>
                <w:b/>
                <w:bCs/>
                <w:color w:val="FFFFFF" w:themeColor="background1"/>
                <w:sz w:val="18"/>
                <w:szCs w:val="18"/>
                <w:lang w:eastAsia="pt-BR"/>
              </w:rPr>
              <w:t>AÇÕES DE CONTROLES</w:t>
            </w:r>
          </w:p>
        </w:tc>
      </w:tr>
      <w:tr w14:paraId="157EF6FB" w14:textId="77777777" w:rsidTr="008833D7">
        <w:tblPrEx>
          <w:tblW w:w="9918" w:type="dxa"/>
          <w:tblLook w:val="04A0"/>
        </w:tblPrEx>
        <w:trPr>
          <w:trHeight w:val="440"/>
        </w:trPr>
        <w:tc>
          <w:tcPr>
            <w:tcW w:w="1190" w:type="dxa"/>
            <w:tcBorders>
              <w:top w:val="single" w:sz="4" w:space="0" w:color="auto"/>
              <w:left w:val="single" w:sz="4" w:space="0" w:color="auto"/>
              <w:bottom w:val="single" w:sz="4" w:space="0" w:color="auto"/>
              <w:right w:val="single" w:sz="4" w:space="0" w:color="auto"/>
            </w:tcBorders>
            <w:shd w:val="clear" w:color="000000" w:fill="00B050"/>
            <w:noWrap/>
            <w:vAlign w:val="center"/>
            <w:hideMark/>
          </w:tcPr>
          <w:p w:rsidR="009B4DB8" w:rsidRPr="00135F7E" w:rsidP="00567CB5" w14:paraId="41AA44A7" w14:textId="77777777">
            <w:pPr>
              <w:spacing w:before="0" w:after="0" w:line="240" w:lineRule="auto"/>
              <w:jc w:val="left"/>
              <w:rPr>
                <w:rFonts w:eastAsia="Times New Roman" w:cs="Tahoma"/>
                <w:b/>
                <w:bCs/>
                <w:color w:val="FFFFFF" w:themeColor="background1"/>
                <w:sz w:val="18"/>
                <w:szCs w:val="18"/>
                <w:lang w:eastAsia="pt-BR"/>
              </w:rPr>
            </w:pPr>
            <w:r w:rsidRPr="00135F7E">
              <w:rPr>
                <w:rFonts w:eastAsia="Times New Roman" w:cs="Tahoma"/>
                <w:b/>
                <w:bCs/>
                <w:color w:val="FFFFFF" w:themeColor="background1"/>
                <w:sz w:val="18"/>
                <w:szCs w:val="18"/>
                <w:lang w:eastAsia="pt-BR"/>
              </w:rPr>
              <w:t>Irrelevante</w:t>
            </w:r>
          </w:p>
        </w:tc>
        <w:tc>
          <w:tcPr>
            <w:tcW w:w="8728" w:type="dxa"/>
            <w:tcBorders>
              <w:top w:val="single" w:sz="4" w:space="0" w:color="auto"/>
              <w:left w:val="nil"/>
              <w:bottom w:val="single" w:sz="4" w:space="0" w:color="auto"/>
              <w:right w:val="single" w:sz="4" w:space="0" w:color="auto"/>
            </w:tcBorders>
            <w:noWrap/>
            <w:vAlign w:val="center"/>
            <w:hideMark/>
          </w:tcPr>
          <w:p w:rsidR="009B4DB8" w:rsidRPr="000C752A" w:rsidP="00567CB5" w14:paraId="3C1890FC" w14:textId="42016DF3">
            <w:pPr>
              <w:spacing w:before="0" w:after="0" w:line="240" w:lineRule="auto"/>
              <w:jc w:val="left"/>
              <w:rPr>
                <w:bCs/>
                <w:iCs/>
                <w:color w:val="000000" w:themeColor="text1"/>
                <w:sz w:val="18"/>
              </w:rPr>
            </w:pPr>
            <w:r w:rsidRPr="000C752A">
              <w:rPr>
                <w:bCs/>
                <w:iCs/>
                <w:color w:val="000000" w:themeColor="text1"/>
                <w:sz w:val="18"/>
              </w:rPr>
              <w:t>Ausência de risco ou risco insignificante - Nenhuma ação técnica é requerida. Manter os controles existentes. Dispensa adoção de novas medidas de controle não é necessária realização de AET</w:t>
            </w:r>
          </w:p>
        </w:tc>
      </w:tr>
      <w:tr w14:paraId="5DDE507D" w14:textId="77777777" w:rsidTr="008833D7">
        <w:tblPrEx>
          <w:tblW w:w="9918" w:type="dxa"/>
          <w:tblLook w:val="04A0"/>
        </w:tblPrEx>
        <w:trPr>
          <w:trHeight w:val="900"/>
        </w:trPr>
        <w:tc>
          <w:tcPr>
            <w:tcW w:w="1190" w:type="dxa"/>
            <w:tcBorders>
              <w:top w:val="single" w:sz="4" w:space="0" w:color="auto"/>
              <w:left w:val="single" w:sz="4" w:space="0" w:color="auto"/>
              <w:bottom w:val="single" w:sz="4" w:space="0" w:color="auto"/>
              <w:right w:val="single" w:sz="4" w:space="0" w:color="auto"/>
            </w:tcBorders>
            <w:shd w:val="clear" w:color="auto" w:fill="70A385"/>
            <w:noWrap/>
            <w:vAlign w:val="center"/>
            <w:hideMark/>
          </w:tcPr>
          <w:p w:rsidR="009B4DB8" w:rsidRPr="00135F7E" w:rsidP="00567CB5" w14:paraId="42D5B015" w14:textId="77777777">
            <w:pPr>
              <w:spacing w:before="0" w:after="0" w:line="240" w:lineRule="auto"/>
              <w:jc w:val="left"/>
              <w:rPr>
                <w:rFonts w:eastAsia="Times New Roman" w:cs="Tahoma"/>
                <w:b/>
                <w:bCs/>
                <w:color w:val="FFFFFF" w:themeColor="background1"/>
                <w:sz w:val="18"/>
                <w:szCs w:val="18"/>
                <w:lang w:eastAsia="pt-BR"/>
              </w:rPr>
            </w:pPr>
            <w:r w:rsidRPr="00135F7E">
              <w:rPr>
                <w:rFonts w:eastAsia="Times New Roman" w:cs="Tahoma"/>
                <w:b/>
                <w:bCs/>
                <w:sz w:val="18"/>
                <w:szCs w:val="18"/>
                <w:lang w:eastAsia="pt-BR"/>
              </w:rPr>
              <w:t>Tolerável</w:t>
            </w:r>
          </w:p>
        </w:tc>
        <w:tc>
          <w:tcPr>
            <w:tcW w:w="8728" w:type="dxa"/>
            <w:tcBorders>
              <w:top w:val="single" w:sz="4" w:space="0" w:color="auto"/>
              <w:left w:val="nil"/>
              <w:bottom w:val="single" w:sz="4" w:space="0" w:color="auto"/>
              <w:right w:val="single" w:sz="4" w:space="0" w:color="auto"/>
            </w:tcBorders>
            <w:vAlign w:val="center"/>
            <w:hideMark/>
          </w:tcPr>
          <w:p w:rsidR="009B4DB8" w:rsidRPr="009B4DB8" w:rsidP="009B4DB8" w14:paraId="0CA3AB34" w14:textId="77777777">
            <w:pPr>
              <w:spacing w:before="0" w:after="0" w:line="240" w:lineRule="auto"/>
              <w:jc w:val="left"/>
              <w:rPr>
                <w:iCs/>
                <w:color w:val="000000" w:themeColor="text1"/>
                <w:sz w:val="18"/>
              </w:rPr>
            </w:pPr>
            <w:r w:rsidRPr="009B4DB8">
              <w:rPr>
                <w:iCs/>
                <w:color w:val="000000" w:themeColor="text1"/>
                <w:sz w:val="18"/>
              </w:rPr>
              <w:t>Manter os controles existentes. Pode-se considerar uma solução mais econômica ou aperfeiçoamento que não imponha custos extras. O monitoramento* é necessário para assegurar que os controles estão sendo mantidos.</w:t>
            </w:r>
          </w:p>
          <w:p w:rsidR="009B4DB8" w:rsidRPr="009B4DB8" w:rsidP="009B4DB8" w14:paraId="1AD0F89D" w14:textId="1FD2C955">
            <w:pPr>
              <w:spacing w:before="0" w:after="0" w:line="240" w:lineRule="auto"/>
              <w:jc w:val="left"/>
              <w:rPr>
                <w:rFonts w:eastAsia="Times New Roman" w:cs="Tahoma"/>
                <w:i/>
                <w:sz w:val="18"/>
                <w:szCs w:val="18"/>
                <w:lang w:eastAsia="pt-BR"/>
              </w:rPr>
            </w:pPr>
            <w:r w:rsidRPr="009B4DB8">
              <w:rPr>
                <w:b/>
                <w:bCs/>
                <w:i/>
                <w:color w:val="000000" w:themeColor="text1"/>
                <w:sz w:val="18"/>
              </w:rPr>
              <w:t>NOTA</w:t>
            </w:r>
            <w:r w:rsidRPr="009B4DB8">
              <w:rPr>
                <w:i/>
                <w:color w:val="000000" w:themeColor="text1"/>
                <w:sz w:val="18"/>
              </w:rPr>
              <w:t>: Tolerável aqui significa que o risco está aceitável, por ser reduzido ao mais baixo nível que é razoavelmente praticado. *Monitoramento significa verificar existência de queixas dos trabalhadores, indicadores de saúde/segurança etc, de forma que manter o risco na classificação atual. Não é necessária a realização de uma Análise Ergonômica do Trabalho (AET). Não é necessária realização de AET</w:t>
            </w:r>
          </w:p>
        </w:tc>
      </w:tr>
      <w:tr w14:paraId="28E7BAB0" w14:textId="77777777" w:rsidTr="008833D7">
        <w:tblPrEx>
          <w:tblW w:w="9918" w:type="dxa"/>
          <w:tblLook w:val="04A0"/>
        </w:tblPrEx>
        <w:trPr>
          <w:trHeight w:val="526"/>
        </w:trPr>
        <w:tc>
          <w:tcPr>
            <w:tcW w:w="1190" w:type="dxa"/>
            <w:tcBorders>
              <w:top w:val="single" w:sz="4" w:space="0" w:color="auto"/>
              <w:left w:val="single" w:sz="4" w:space="0" w:color="auto"/>
              <w:bottom w:val="single" w:sz="4" w:space="0" w:color="auto"/>
              <w:right w:val="single" w:sz="4" w:space="0" w:color="auto"/>
            </w:tcBorders>
            <w:shd w:val="clear" w:color="auto" w:fill="FFFF00"/>
            <w:noWrap/>
            <w:vAlign w:val="center"/>
            <w:hideMark/>
          </w:tcPr>
          <w:p w:rsidR="009B4DB8" w:rsidRPr="00135F7E" w:rsidP="00567CB5" w14:paraId="34C2A0C1" w14:textId="77777777">
            <w:pPr>
              <w:spacing w:before="0" w:after="0" w:line="240" w:lineRule="auto"/>
              <w:jc w:val="left"/>
              <w:rPr>
                <w:rFonts w:eastAsia="Times New Roman" w:cs="Tahoma"/>
                <w:b/>
                <w:bCs/>
                <w:sz w:val="18"/>
                <w:szCs w:val="18"/>
                <w:lang w:eastAsia="pt-BR"/>
              </w:rPr>
            </w:pPr>
            <w:r w:rsidRPr="00135F7E">
              <w:rPr>
                <w:rFonts w:eastAsia="Times New Roman" w:cs="Tahoma"/>
                <w:b/>
                <w:bCs/>
                <w:sz w:val="18"/>
                <w:szCs w:val="18"/>
                <w:lang w:eastAsia="pt-BR"/>
              </w:rPr>
              <w:t>Moderado</w:t>
            </w:r>
          </w:p>
        </w:tc>
        <w:tc>
          <w:tcPr>
            <w:tcW w:w="8728" w:type="dxa"/>
            <w:tcBorders>
              <w:top w:val="single" w:sz="4" w:space="0" w:color="auto"/>
              <w:left w:val="nil"/>
              <w:bottom w:val="single" w:sz="4" w:space="0" w:color="auto"/>
              <w:right w:val="single" w:sz="4" w:space="0" w:color="auto"/>
            </w:tcBorders>
            <w:vAlign w:val="center"/>
            <w:hideMark/>
          </w:tcPr>
          <w:p w:rsidR="009B4DB8" w:rsidRPr="009B4DB8" w:rsidP="009B4DB8" w14:paraId="6F360655" w14:textId="21BF99F4">
            <w:pPr>
              <w:spacing w:before="0" w:after="0" w:line="240" w:lineRule="auto"/>
              <w:jc w:val="left"/>
              <w:rPr>
                <w:iCs/>
                <w:color w:val="000000" w:themeColor="text1"/>
                <w:sz w:val="18"/>
              </w:rPr>
            </w:pPr>
            <w:r w:rsidRPr="009B4DB8">
              <w:rPr>
                <w:iCs/>
                <w:color w:val="000000" w:themeColor="text1"/>
                <w:sz w:val="18"/>
              </w:rPr>
              <w:t xml:space="preserve">Manter e aperfeiçoar as medidas de controle existentes. Devem ser feitas </w:t>
            </w:r>
            <w:r w:rsidRPr="009B4DB8" w:rsidR="00C06368">
              <w:rPr>
                <w:iCs/>
                <w:color w:val="000000" w:themeColor="text1"/>
                <w:sz w:val="18"/>
              </w:rPr>
              <w:t>adequações</w:t>
            </w:r>
            <w:r w:rsidRPr="009B4DB8">
              <w:rPr>
                <w:iCs/>
                <w:color w:val="000000" w:themeColor="text1"/>
                <w:sz w:val="18"/>
              </w:rPr>
              <w:t xml:space="preserve"> para reduzir a exigência ergonômica identificada. As melhorias devem ser implementadas e acompanhadas dentro de um período definido em médio a longo prazo para a redução do Grau de Risco;</w:t>
            </w:r>
          </w:p>
          <w:p w:rsidR="009B4DB8" w:rsidRPr="009B4DB8" w:rsidP="009B4DB8" w14:paraId="069DCED6" w14:textId="77777777">
            <w:pPr>
              <w:spacing w:before="0" w:after="0" w:line="240" w:lineRule="auto"/>
              <w:jc w:val="left"/>
              <w:rPr>
                <w:iCs/>
                <w:color w:val="000000" w:themeColor="text1"/>
                <w:sz w:val="18"/>
              </w:rPr>
            </w:pPr>
            <w:r w:rsidRPr="009B4DB8">
              <w:rPr>
                <w:iCs/>
                <w:color w:val="000000" w:themeColor="text1"/>
                <w:sz w:val="18"/>
              </w:rPr>
              <w:t xml:space="preserve">Implantar medidas de controle administrativas até a implantação de melhorias definitivas; </w:t>
            </w:r>
          </w:p>
          <w:p w:rsidR="009B4DB8" w:rsidRPr="009B4DB8" w:rsidP="009B4DB8" w14:paraId="6F14A734" w14:textId="77777777">
            <w:pPr>
              <w:spacing w:before="0" w:after="0" w:line="240" w:lineRule="auto"/>
              <w:jc w:val="left"/>
              <w:rPr>
                <w:iCs/>
                <w:color w:val="000000" w:themeColor="text1"/>
                <w:sz w:val="18"/>
              </w:rPr>
            </w:pPr>
            <w:r w:rsidRPr="009B4DB8">
              <w:rPr>
                <w:iCs/>
                <w:color w:val="000000" w:themeColor="text1"/>
                <w:sz w:val="18"/>
              </w:rPr>
              <w:t xml:space="preserve">Realizar treinamentos sobre os riscos à saúde e os controles recomendados; </w:t>
            </w:r>
          </w:p>
          <w:p w:rsidR="009B4DB8" w:rsidRPr="009B4DB8" w:rsidP="009B4DB8" w14:paraId="065F7054" w14:textId="77777777">
            <w:pPr>
              <w:spacing w:before="0" w:after="0" w:line="240" w:lineRule="auto"/>
              <w:jc w:val="left"/>
              <w:rPr>
                <w:iCs/>
                <w:color w:val="000000" w:themeColor="text1"/>
                <w:sz w:val="18"/>
              </w:rPr>
            </w:pPr>
            <w:r w:rsidRPr="009B4DB8">
              <w:rPr>
                <w:iCs/>
                <w:color w:val="000000" w:themeColor="text1"/>
                <w:sz w:val="18"/>
              </w:rPr>
              <w:t>Realizar controle de saúde ocupacional, se couber.</w:t>
            </w:r>
          </w:p>
          <w:p w:rsidR="009B4DB8" w:rsidRPr="00B72382" w:rsidP="00567CB5" w14:paraId="299DE1AF" w14:textId="52404BB8">
            <w:pPr>
              <w:spacing w:before="0" w:after="0" w:line="240" w:lineRule="auto"/>
              <w:jc w:val="left"/>
              <w:rPr>
                <w:iCs/>
                <w:color w:val="000000" w:themeColor="text1"/>
                <w:sz w:val="18"/>
              </w:rPr>
            </w:pPr>
            <w:r w:rsidRPr="009B4DB8">
              <w:rPr>
                <w:iCs/>
                <w:color w:val="000000" w:themeColor="text1"/>
                <w:sz w:val="18"/>
              </w:rPr>
              <w:t>Quando a exigência moderada for associada a consequências extremamente prejudiciais, uma análise ergonômica do trabalho pode ser necessária, a fim de estabelecer mais precisamente a probabilidade do dano, como uma base para determinar a necessidade de medidas de controle aperfeiçoadas.</w:t>
            </w:r>
            <w:r>
              <w:rPr>
                <w:iCs/>
                <w:color w:val="000000" w:themeColor="text1"/>
                <w:sz w:val="18"/>
              </w:rPr>
              <w:t xml:space="preserve"> </w:t>
            </w:r>
            <w:r w:rsidRPr="009B4DB8">
              <w:rPr>
                <w:iCs/>
                <w:color w:val="000000" w:themeColor="text1"/>
                <w:sz w:val="18"/>
              </w:rPr>
              <w:t>Não é necessária realização de Análise Ergonômica do Trabalho (AET).</w:t>
            </w:r>
          </w:p>
        </w:tc>
      </w:tr>
      <w:tr w14:paraId="407242DE" w14:textId="77777777" w:rsidTr="008833D7">
        <w:tblPrEx>
          <w:tblW w:w="9918" w:type="dxa"/>
          <w:tblLook w:val="04A0"/>
        </w:tblPrEx>
        <w:trPr>
          <w:trHeight w:val="1530"/>
        </w:trPr>
        <w:tc>
          <w:tcPr>
            <w:tcW w:w="1190" w:type="dxa"/>
            <w:tcBorders>
              <w:top w:val="single" w:sz="4" w:space="0" w:color="auto"/>
              <w:left w:val="single" w:sz="4" w:space="0" w:color="auto"/>
              <w:bottom w:val="single" w:sz="4" w:space="0" w:color="auto"/>
              <w:right w:val="single" w:sz="4" w:space="0" w:color="auto"/>
            </w:tcBorders>
            <w:shd w:val="clear" w:color="auto" w:fill="FF8C00"/>
            <w:noWrap/>
            <w:vAlign w:val="center"/>
            <w:hideMark/>
          </w:tcPr>
          <w:p w:rsidR="009B4DB8" w:rsidRPr="0045175A" w:rsidP="00567CB5" w14:paraId="5CF1A9AF" w14:textId="00914F51">
            <w:pPr>
              <w:spacing w:before="0" w:after="0" w:line="240" w:lineRule="auto"/>
              <w:jc w:val="left"/>
              <w:rPr>
                <w:rFonts w:eastAsia="Times New Roman" w:cs="Tahoma"/>
                <w:b/>
                <w:bCs/>
                <w:color w:val="FFFFFF" w:themeColor="background1"/>
                <w:sz w:val="18"/>
                <w:szCs w:val="18"/>
                <w:lang w:eastAsia="pt-BR"/>
              </w:rPr>
            </w:pPr>
            <w:r w:rsidRPr="0045175A">
              <w:rPr>
                <w:rFonts w:eastAsia="Times New Roman" w:cs="Tahoma"/>
                <w:b/>
                <w:bCs/>
                <w:color w:val="FFFFFF" w:themeColor="background1"/>
                <w:sz w:val="18"/>
                <w:szCs w:val="18"/>
                <w:lang w:eastAsia="pt-BR"/>
              </w:rPr>
              <w:t xml:space="preserve">Alto </w:t>
            </w:r>
          </w:p>
        </w:tc>
        <w:tc>
          <w:tcPr>
            <w:tcW w:w="8728" w:type="dxa"/>
            <w:tcBorders>
              <w:top w:val="single" w:sz="4" w:space="0" w:color="auto"/>
              <w:left w:val="nil"/>
              <w:bottom w:val="single" w:sz="4" w:space="0" w:color="auto"/>
              <w:right w:val="single" w:sz="4" w:space="0" w:color="auto"/>
            </w:tcBorders>
            <w:vAlign w:val="center"/>
            <w:hideMark/>
          </w:tcPr>
          <w:p w:rsidR="009B4DB8" w:rsidRPr="0045175A" w:rsidP="009B4DB8" w14:paraId="30DB2FF8" w14:textId="1D4BA3A6">
            <w:pPr>
              <w:spacing w:before="0" w:after="0" w:line="240" w:lineRule="auto"/>
              <w:rPr>
                <w:iCs/>
                <w:color w:val="000000" w:themeColor="text1"/>
                <w:sz w:val="18"/>
              </w:rPr>
            </w:pPr>
            <w:r w:rsidRPr="0045175A">
              <w:rPr>
                <w:iCs/>
                <w:color w:val="000000" w:themeColor="text1"/>
                <w:sz w:val="18"/>
              </w:rPr>
              <w:t>Implementar medidas de controle. Deve haver um plano de ação validado pela gerência responsável para eliminar o risco com recursos garantidos em orçamento;</w:t>
            </w:r>
          </w:p>
          <w:p w:rsidR="009B4DB8" w:rsidRPr="0045175A" w:rsidP="009B4DB8" w14:paraId="63CC0745" w14:textId="77777777">
            <w:pPr>
              <w:spacing w:before="0" w:after="0" w:line="240" w:lineRule="auto"/>
              <w:rPr>
                <w:iCs/>
                <w:color w:val="000000" w:themeColor="text1"/>
                <w:sz w:val="18"/>
              </w:rPr>
            </w:pPr>
            <w:r w:rsidRPr="0045175A">
              <w:rPr>
                <w:iCs/>
                <w:color w:val="000000" w:themeColor="text1"/>
                <w:sz w:val="18"/>
              </w:rPr>
              <w:t>As melhorias devem ser implementadas e acompanhadas dentro de um período definido em curto prazo para a redução do Grau de Risco;</w:t>
            </w:r>
          </w:p>
          <w:p w:rsidR="009B4DB8" w:rsidRPr="0045175A" w:rsidP="009B4DB8" w14:paraId="253FDB87" w14:textId="77777777">
            <w:pPr>
              <w:spacing w:before="0" w:after="0" w:line="240" w:lineRule="auto"/>
              <w:rPr>
                <w:iCs/>
                <w:color w:val="000000" w:themeColor="text1"/>
                <w:sz w:val="18"/>
              </w:rPr>
            </w:pPr>
            <w:r w:rsidRPr="0045175A">
              <w:rPr>
                <w:iCs/>
                <w:color w:val="000000" w:themeColor="text1"/>
                <w:sz w:val="18"/>
              </w:rPr>
              <w:t xml:space="preserve">Implantar medidas de controle administrativas até a implantação de melhorias definitivas; </w:t>
            </w:r>
          </w:p>
          <w:p w:rsidR="009B4DB8" w:rsidRPr="0045175A" w:rsidP="009B4DB8" w14:paraId="1DD58E61" w14:textId="77777777">
            <w:pPr>
              <w:spacing w:before="0" w:after="0" w:line="240" w:lineRule="auto"/>
              <w:rPr>
                <w:iCs/>
                <w:color w:val="000000" w:themeColor="text1"/>
                <w:sz w:val="18"/>
              </w:rPr>
            </w:pPr>
            <w:r w:rsidRPr="0045175A">
              <w:rPr>
                <w:iCs/>
                <w:color w:val="000000" w:themeColor="text1"/>
                <w:sz w:val="18"/>
              </w:rPr>
              <w:t xml:space="preserve">Realizar treinamentos sobre os riscos à saúde e os controles recomendados; </w:t>
            </w:r>
          </w:p>
          <w:p w:rsidR="009B4DB8" w:rsidRPr="0045175A" w:rsidP="009B4DB8" w14:paraId="24C3EBE4" w14:textId="77777777">
            <w:pPr>
              <w:spacing w:before="0" w:after="0" w:line="240" w:lineRule="auto"/>
              <w:rPr>
                <w:iCs/>
                <w:color w:val="000000" w:themeColor="text1"/>
                <w:sz w:val="18"/>
              </w:rPr>
            </w:pPr>
            <w:r w:rsidRPr="0045175A">
              <w:rPr>
                <w:iCs/>
                <w:color w:val="000000" w:themeColor="text1"/>
                <w:sz w:val="18"/>
              </w:rPr>
              <w:t>Realizar controle de saúde ocupacional, se couber.</w:t>
            </w:r>
          </w:p>
          <w:p w:rsidR="009B4DB8" w:rsidRPr="0045175A" w:rsidP="009B4DB8" w14:paraId="0B3D5CB4" w14:textId="77777777">
            <w:pPr>
              <w:spacing w:before="0" w:after="0" w:line="240" w:lineRule="auto"/>
              <w:rPr>
                <w:iCs/>
                <w:color w:val="000000" w:themeColor="text1"/>
                <w:sz w:val="18"/>
              </w:rPr>
            </w:pPr>
            <w:r w:rsidRPr="0045175A">
              <w:rPr>
                <w:iCs/>
                <w:color w:val="000000" w:themeColor="text1"/>
                <w:sz w:val="18"/>
              </w:rPr>
              <w:t>Quando a exigência moderada for associada a consequências extremamente prejudiciais, uma análise ergonômica do trabalho pode ser necessária, a fim de estabelecer mais precisamente a probabilidade do dano, como uma base para determinar a necessidade de medidas de controle aperfeiçoadas.</w:t>
            </w:r>
          </w:p>
          <w:p w:rsidR="009B4DB8" w:rsidRPr="0045175A" w:rsidP="00F054F6" w14:paraId="3E077DCF" w14:textId="4C1A14D2">
            <w:pPr>
              <w:spacing w:before="0" w:after="0" w:line="240" w:lineRule="auto"/>
              <w:rPr>
                <w:rFonts w:eastAsia="Times New Roman" w:cs="Tahoma"/>
                <w:sz w:val="18"/>
                <w:szCs w:val="18"/>
                <w:lang w:eastAsia="pt-BR"/>
              </w:rPr>
            </w:pPr>
            <w:r w:rsidRPr="0045175A">
              <w:rPr>
                <w:iCs/>
                <w:color w:val="000000" w:themeColor="text1"/>
                <w:sz w:val="18"/>
              </w:rPr>
              <w:t xml:space="preserve"> É necessário um estudo mais aprofundado da situação de trabalho por meio de uma Análise Ergonômica do Trabalho (AET).</w:t>
            </w:r>
          </w:p>
        </w:tc>
      </w:tr>
      <w:tr w14:paraId="4903133B" w14:textId="77777777" w:rsidTr="008833D7">
        <w:tblPrEx>
          <w:tblW w:w="9918" w:type="dxa"/>
          <w:tblLook w:val="04A0"/>
        </w:tblPrEx>
        <w:trPr>
          <w:trHeight w:val="1530"/>
        </w:trPr>
        <w:tc>
          <w:tcPr>
            <w:tcW w:w="1190" w:type="dxa"/>
            <w:tcBorders>
              <w:top w:val="single" w:sz="4" w:space="0" w:color="auto"/>
              <w:left w:val="single" w:sz="4" w:space="0" w:color="auto"/>
              <w:bottom w:val="single" w:sz="4" w:space="0" w:color="auto"/>
              <w:right w:val="single" w:sz="4" w:space="0" w:color="auto"/>
            </w:tcBorders>
            <w:shd w:val="clear" w:color="000000" w:fill="FF0000"/>
            <w:noWrap/>
            <w:vAlign w:val="center"/>
          </w:tcPr>
          <w:p w:rsidR="009B4DB8" w:rsidP="00567CB5" w14:paraId="37C1CFCF" w14:textId="7ED022FC">
            <w:pPr>
              <w:spacing w:before="0" w:after="0" w:line="240" w:lineRule="auto"/>
              <w:jc w:val="left"/>
              <w:rPr>
                <w:rFonts w:eastAsia="Times New Roman" w:cs="Tahoma"/>
                <w:b/>
                <w:bCs/>
                <w:color w:val="FFFFFF" w:themeColor="background1"/>
                <w:sz w:val="18"/>
                <w:szCs w:val="18"/>
                <w:lang w:eastAsia="pt-BR"/>
              </w:rPr>
            </w:pPr>
            <w:r>
              <w:rPr>
                <w:rFonts w:eastAsia="Times New Roman" w:cs="Tahoma"/>
                <w:b/>
                <w:bCs/>
                <w:color w:val="FFFFFF" w:themeColor="background1"/>
                <w:sz w:val="18"/>
                <w:szCs w:val="18"/>
                <w:lang w:eastAsia="pt-BR"/>
              </w:rPr>
              <w:t xml:space="preserve">Crítico </w:t>
            </w:r>
          </w:p>
        </w:tc>
        <w:tc>
          <w:tcPr>
            <w:tcW w:w="8728" w:type="dxa"/>
            <w:tcBorders>
              <w:top w:val="single" w:sz="4" w:space="0" w:color="auto"/>
              <w:left w:val="nil"/>
              <w:bottom w:val="single" w:sz="4" w:space="0" w:color="auto"/>
              <w:right w:val="single" w:sz="4" w:space="0" w:color="auto"/>
            </w:tcBorders>
            <w:vAlign w:val="center"/>
          </w:tcPr>
          <w:p w:rsidR="00D55E48" w:rsidRPr="00D55E48" w:rsidP="00D55E48" w14:paraId="411A1C58" w14:textId="77777777">
            <w:pPr>
              <w:spacing w:before="0" w:after="0" w:line="240" w:lineRule="auto"/>
              <w:rPr>
                <w:iCs/>
                <w:color w:val="000000" w:themeColor="text1"/>
                <w:sz w:val="18"/>
              </w:rPr>
            </w:pPr>
            <w:r w:rsidRPr="00D55E48">
              <w:rPr>
                <w:iCs/>
                <w:color w:val="000000" w:themeColor="text1"/>
                <w:sz w:val="18"/>
              </w:rPr>
              <w:t>Implementar, de imediato, medidas de controle</w:t>
            </w:r>
          </w:p>
          <w:p w:rsidR="00D55E48" w:rsidRPr="00D55E48" w:rsidP="00D55E48" w14:paraId="21BE24E0" w14:textId="77777777">
            <w:pPr>
              <w:spacing w:before="0" w:after="0" w:line="240" w:lineRule="auto"/>
              <w:rPr>
                <w:iCs/>
                <w:color w:val="000000" w:themeColor="text1"/>
                <w:sz w:val="18"/>
              </w:rPr>
            </w:pPr>
            <w:r w:rsidRPr="00D55E48">
              <w:rPr>
                <w:iCs/>
                <w:color w:val="000000" w:themeColor="text1"/>
                <w:sz w:val="18"/>
              </w:rPr>
              <w:t xml:space="preserve">O mecanismo operacional deve ser suspenso e devem ser instituídas imediatamente medidas de controle, visando reduzir o impacto sobre os trabalhadores da condição encontrada, como medidas administrativas até a implantação de melhorias definitivas; </w:t>
            </w:r>
          </w:p>
          <w:p w:rsidR="00D55E48" w:rsidRPr="00D55E48" w:rsidP="00D55E48" w14:paraId="1699751A" w14:textId="77777777">
            <w:pPr>
              <w:spacing w:before="0" w:after="0" w:line="240" w:lineRule="auto"/>
              <w:rPr>
                <w:iCs/>
                <w:color w:val="000000" w:themeColor="text1"/>
                <w:sz w:val="18"/>
              </w:rPr>
            </w:pPr>
            <w:r w:rsidRPr="00D55E48">
              <w:rPr>
                <w:iCs/>
                <w:color w:val="000000" w:themeColor="text1"/>
                <w:sz w:val="18"/>
              </w:rPr>
              <w:t>Realizar treinamentos sobre os riscos à saúde e os controles recomendados; realizar controle de saúde ocupacional, se couber.</w:t>
            </w:r>
          </w:p>
          <w:p w:rsidR="009B4DB8" w:rsidRPr="009B4DB8" w:rsidP="00D55E48" w14:paraId="214E042E" w14:textId="182E241D">
            <w:pPr>
              <w:spacing w:before="0" w:after="0" w:line="240" w:lineRule="auto"/>
              <w:rPr>
                <w:iCs/>
                <w:color w:val="000000" w:themeColor="text1"/>
                <w:sz w:val="18"/>
              </w:rPr>
            </w:pPr>
            <w:r w:rsidRPr="00D55E48">
              <w:rPr>
                <w:iCs/>
                <w:color w:val="000000" w:themeColor="text1"/>
                <w:sz w:val="18"/>
              </w:rPr>
              <w:t>É necessário um estudo mais aprofundado da situação de trabalho por meio de uma Análise Ergonômica do Trabalho (AET).</w:t>
            </w:r>
          </w:p>
        </w:tc>
      </w:tr>
    </w:tbl>
    <w:p w:rsidR="00FB18BA" w:rsidRPr="00C55AE3" w:rsidP="00C55AE3" w14:paraId="22592249" w14:textId="1C52E230">
      <w:pPr>
        <w:pStyle w:val="Heading1"/>
        <w:spacing w:before="240" w:after="240"/>
        <w:ind w:left="357" w:hanging="357"/>
        <w:rPr>
          <w:rFonts w:cs="Tahoma"/>
        </w:rPr>
      </w:pPr>
      <w:r w:rsidRPr="251FBFFD">
        <w:rPr>
          <w:rFonts w:cs="Tahoma"/>
        </w:rPr>
        <w:t xml:space="preserve"> </w:t>
      </w:r>
      <w:bookmarkStart w:id="1712" w:name="_Toc175234530"/>
      <w:r w:rsidRPr="251FBFFD">
        <w:rPr>
          <w:rFonts w:cs="Tahoma"/>
        </w:rPr>
        <w:t>GERENCIAMENTO DOS RISCOS OCUPACIONAIS</w:t>
      </w:r>
      <w:bookmarkEnd w:id="1712"/>
      <w:r w:rsidRPr="251FBFFD">
        <w:rPr>
          <w:rFonts w:cs="Tahoma"/>
        </w:rPr>
        <w:t xml:space="preserve"> </w:t>
      </w:r>
      <w:r w:rsidRPr="251FBFFD" w:rsidR="00FE19F4">
        <w:rPr>
          <w:rFonts w:cs="Tahoma"/>
        </w:rPr>
        <w:t xml:space="preserve"> </w:t>
      </w:r>
    </w:p>
    <w:p w:rsidR="00191D39" w:rsidRPr="00E70610" w:rsidP="251FBFFD" w14:paraId="02BAEC58" w14:textId="60E6B591">
      <w:pPr>
        <w:rPr>
          <w:rFonts w:eastAsia="Calibri" w:cs="Tahoma"/>
        </w:rPr>
      </w:pPr>
      <w:r w:rsidRPr="251FBFFD">
        <w:rPr>
          <w:rFonts w:eastAsia="Calibri" w:cs="Tahoma"/>
          <w:color w:val="FF0000"/>
        </w:rPr>
        <w:t>EMPRESA INSERIR COMO FAZ O GERENCIAMENTO DOS RISCOS OCUPACIONAIS.</w:t>
      </w:r>
      <w:r w:rsidRPr="251FBFFD">
        <w:rPr>
          <w:rFonts w:eastAsia="Calibri" w:cs="Tahoma"/>
        </w:rPr>
        <w:t xml:space="preserve"> </w:t>
      </w:r>
    </w:p>
    <w:p w:rsidR="00601E75" w:rsidRPr="00AE477B" w:rsidP="000467D6" w14:paraId="11FCEAB7" w14:textId="32BC0ECD">
      <w:pPr>
        <w:pStyle w:val="Heading2"/>
        <w:spacing w:before="240" w:after="240" w:line="360" w:lineRule="auto"/>
        <w:ind w:left="578" w:hanging="578"/>
        <w:rPr>
          <w:rFonts w:cs="Tahoma"/>
        </w:rPr>
      </w:pPr>
      <w:bookmarkStart w:id="1713" w:name="_Toc175234531"/>
      <w:r>
        <w:rPr>
          <w:rFonts w:cs="Tahoma"/>
        </w:rPr>
        <w:t>Medidas de Controle dos Riscos</w:t>
      </w:r>
      <w:bookmarkEnd w:id="1713"/>
    </w:p>
    <w:p w:rsidR="00601E75" w:rsidRPr="00601E75" w:rsidP="003F7A25" w14:paraId="248C4E3C" w14:textId="77777777">
      <w:pPr>
        <w:rPr>
          <w:rFonts w:eastAsia="Calibri" w:cs="Tahoma"/>
          <w:bCs/>
        </w:rPr>
      </w:pPr>
      <w:r w:rsidRPr="00601E75">
        <w:rPr>
          <w:rFonts w:eastAsia="Calibri" w:cs="Tahoma"/>
          <w:bCs/>
        </w:rPr>
        <w:t>Segundo o item 1.5.5 da NR-01, “A organização deve adotar medidas de prevenção para eliminar, reduzir ou controlar os riscos sempre que:</w:t>
      </w:r>
    </w:p>
    <w:p w:rsidR="00601E75" w:rsidRPr="00C55AE3" w:rsidP="003F7A25" w14:paraId="35A219B5" w14:textId="1215D34B">
      <w:pPr>
        <w:pStyle w:val="ListParagraph"/>
        <w:numPr>
          <w:ilvl w:val="1"/>
          <w:numId w:val="28"/>
        </w:numPr>
        <w:contextualSpacing w:val="0"/>
        <w:rPr>
          <w:rFonts w:eastAsia="Calibri" w:cs="Tahoma"/>
          <w:bCs/>
        </w:rPr>
      </w:pPr>
      <w:r w:rsidRPr="00C55AE3">
        <w:rPr>
          <w:rFonts w:eastAsia="Calibri" w:cs="Tahoma"/>
          <w:bCs/>
        </w:rPr>
        <w:t>exigências previstas em Normas Regulamentadoras e nos dispositivos legais determinarem;</w:t>
      </w:r>
    </w:p>
    <w:p w:rsidR="00601E75" w:rsidRPr="00C55AE3" w:rsidP="003F7A25" w14:paraId="26C0FA4A" w14:textId="7FA30095">
      <w:pPr>
        <w:pStyle w:val="ListParagraph"/>
        <w:numPr>
          <w:ilvl w:val="1"/>
          <w:numId w:val="28"/>
        </w:numPr>
        <w:contextualSpacing w:val="0"/>
        <w:rPr>
          <w:rFonts w:eastAsia="Calibri" w:cs="Tahoma"/>
          <w:bCs/>
        </w:rPr>
      </w:pPr>
      <w:r w:rsidRPr="00C55AE3">
        <w:rPr>
          <w:rFonts w:eastAsia="Calibri" w:cs="Tahoma"/>
          <w:bCs/>
        </w:rPr>
        <w:t>a classificação dos riscos ocupacionais assim determinar, conforme subitem 1.5.4.4.5;</w:t>
      </w:r>
    </w:p>
    <w:p w:rsidR="00601E75" w:rsidRPr="00C55AE3" w:rsidP="003F7A25" w14:paraId="544EB1F0" w14:textId="3EC92505">
      <w:pPr>
        <w:pStyle w:val="ListParagraph"/>
        <w:numPr>
          <w:ilvl w:val="1"/>
          <w:numId w:val="28"/>
        </w:numPr>
        <w:contextualSpacing w:val="0"/>
        <w:rPr>
          <w:rFonts w:eastAsia="Calibri" w:cs="Tahoma"/>
          <w:bCs/>
        </w:rPr>
      </w:pPr>
      <w:r w:rsidRPr="00C55AE3">
        <w:rPr>
          <w:rFonts w:eastAsia="Calibri" w:cs="Tahoma"/>
          <w:bCs/>
        </w:rPr>
        <w:t xml:space="preserve">houver evidências de associação, por meio do controle médico da saúde, entre as lesões e os agravos à saúde dos </w:t>
      </w:r>
      <w:r w:rsidR="006115C3">
        <w:rPr>
          <w:rFonts w:eastAsia="Calibri" w:cs="Tahoma"/>
          <w:bCs/>
        </w:rPr>
        <w:t>empregados</w:t>
      </w:r>
      <w:r w:rsidRPr="00C55AE3">
        <w:rPr>
          <w:rFonts w:eastAsia="Calibri" w:cs="Tahoma"/>
          <w:bCs/>
        </w:rPr>
        <w:t xml:space="preserve"> com os riscos e as situações de trabalho identificados.</w:t>
      </w:r>
    </w:p>
    <w:p w:rsidR="00A462AA" w:rsidP="003F7A25" w14:paraId="43B8C8B4" w14:textId="2E077A18">
      <w:pPr>
        <w:rPr>
          <w:rFonts w:eastAsia="Calibri" w:cs="Tahoma"/>
          <w:bCs/>
        </w:rPr>
      </w:pPr>
      <w:r w:rsidRPr="00601E75">
        <w:rPr>
          <w:rFonts w:eastAsia="Calibri" w:cs="Tahoma"/>
          <w:bCs/>
        </w:rPr>
        <w:t xml:space="preserve">A implantação de medidas de caráter coletivo deverá ser acompanhada de treinamento dos </w:t>
      </w:r>
      <w:r w:rsidR="006115C3">
        <w:rPr>
          <w:rFonts w:eastAsia="Calibri" w:cs="Tahoma"/>
          <w:bCs/>
        </w:rPr>
        <w:t>empregados</w:t>
      </w:r>
      <w:r w:rsidRPr="00601E75">
        <w:rPr>
          <w:rFonts w:eastAsia="Calibri" w:cs="Tahoma"/>
          <w:bCs/>
        </w:rPr>
        <w:t xml:space="preserve"> quanto aos procedimentos que assegurem a sua eficiência e de informação sobre as eventuais limitações de proteção que ofereçam.</w:t>
      </w:r>
    </w:p>
    <w:p w:rsidR="005D66E0" w:rsidRPr="005D66E0" w:rsidP="003F7A25" w14:paraId="7F735A50" w14:textId="03550EC4">
      <w:pPr>
        <w:rPr>
          <w:rFonts w:eastAsia="Calibri" w:cs="Tahoma"/>
          <w:bCs/>
        </w:rPr>
      </w:pPr>
      <w:r w:rsidRPr="005D66E0">
        <w:rPr>
          <w:rFonts w:eastAsia="Calibri" w:cs="Tahoma"/>
          <w:bCs/>
        </w:rPr>
        <w:t>Quando comprovado pelo empregador ou instituição a inviabilidade técnica da adoção de medidas de proteção coletiva, ou quando estas não forem suficientes ou encontrarem-se em fase de estudo, planejamento ou implantação, ou ainda em caráter complementar ou emergencial, deverão ser adotadas outras medidas, obedecendo-se a seguinte hierarquia:</w:t>
      </w:r>
    </w:p>
    <w:p w:rsidR="005D66E0" w:rsidRPr="005D66E0" w:rsidP="003F7A25" w14:paraId="075C9D36" w14:textId="77777777">
      <w:pPr>
        <w:rPr>
          <w:rFonts w:eastAsia="Calibri" w:cs="Tahoma"/>
          <w:bCs/>
        </w:rPr>
      </w:pPr>
      <w:r w:rsidRPr="005D66E0">
        <w:rPr>
          <w:rFonts w:eastAsia="Calibri" w:cs="Tahoma"/>
          <w:bCs/>
        </w:rPr>
        <w:t>a) Medidas de caráter administrativo ou de organização do trabalho;</w:t>
      </w:r>
    </w:p>
    <w:p w:rsidR="005D66E0" w:rsidRPr="005D66E0" w:rsidP="003F7A25" w14:paraId="0707D4B2" w14:textId="77777777">
      <w:pPr>
        <w:rPr>
          <w:rFonts w:eastAsia="Calibri" w:cs="Tahoma"/>
          <w:bCs/>
        </w:rPr>
      </w:pPr>
      <w:r w:rsidRPr="005D66E0">
        <w:rPr>
          <w:rFonts w:eastAsia="Calibri" w:cs="Tahoma"/>
          <w:bCs/>
        </w:rPr>
        <w:t>b) Utilização de equipamento de proteção individual (EPI).</w:t>
      </w:r>
    </w:p>
    <w:p w:rsidR="005D66E0" w:rsidRPr="005D66E0" w:rsidP="003F7A25" w14:paraId="52776D5B" w14:textId="77777777">
      <w:pPr>
        <w:rPr>
          <w:rFonts w:eastAsia="Calibri" w:cs="Tahoma"/>
          <w:bCs/>
        </w:rPr>
      </w:pPr>
      <w:r w:rsidRPr="005D66E0">
        <w:rPr>
          <w:rFonts w:eastAsia="Calibri" w:cs="Tahoma"/>
          <w:bCs/>
        </w:rPr>
        <w:t>A hierarquia pode ser desenvolvida considerando que os controles podem ser aplicados e também qual o tipo de controle é susceptível de ser mais eficaz. Há três "zonas" onde as medidas de controle podem ser aplicadas:</w:t>
      </w:r>
    </w:p>
    <w:p w:rsidR="005D66E0" w:rsidRPr="005D66E0" w:rsidP="003F7A25" w14:paraId="4AAB1AD8" w14:textId="58EE2BDC">
      <w:pPr>
        <w:pStyle w:val="ListParagraph"/>
        <w:numPr>
          <w:ilvl w:val="0"/>
          <w:numId w:val="19"/>
        </w:numPr>
        <w:ind w:left="714" w:hanging="357"/>
        <w:contextualSpacing w:val="0"/>
        <w:rPr>
          <w:rFonts w:eastAsia="Calibri" w:cs="Tahoma"/>
          <w:bCs/>
        </w:rPr>
      </w:pPr>
      <w:r w:rsidRPr="005D66E0">
        <w:rPr>
          <w:rFonts w:eastAsia="Calibri" w:cs="Tahoma"/>
          <w:bCs/>
        </w:rPr>
        <w:t xml:space="preserve">Na origem do contaminante </w:t>
      </w:r>
      <w:r>
        <w:rPr>
          <w:rFonts w:eastAsia="Calibri" w:cs="Tahoma"/>
          <w:bCs/>
        </w:rPr>
        <w:t>–</w:t>
      </w:r>
      <w:r w:rsidRPr="005D66E0">
        <w:rPr>
          <w:rFonts w:eastAsia="Calibri" w:cs="Tahoma"/>
          <w:bCs/>
        </w:rPr>
        <w:t xml:space="preserve"> Fonte</w:t>
      </w:r>
      <w:r>
        <w:rPr>
          <w:rFonts w:eastAsia="Calibri" w:cs="Tahoma"/>
          <w:bCs/>
        </w:rPr>
        <w:t>;</w:t>
      </w:r>
    </w:p>
    <w:p w:rsidR="005D66E0" w:rsidRPr="005D66E0" w:rsidP="003F7A25" w14:paraId="2131A1B1" w14:textId="33ACD80E">
      <w:pPr>
        <w:pStyle w:val="ListParagraph"/>
        <w:numPr>
          <w:ilvl w:val="0"/>
          <w:numId w:val="19"/>
        </w:numPr>
        <w:ind w:left="714" w:hanging="357"/>
        <w:contextualSpacing w:val="0"/>
        <w:rPr>
          <w:rFonts w:eastAsia="Calibri" w:cs="Tahoma"/>
          <w:bCs/>
        </w:rPr>
      </w:pPr>
      <w:r w:rsidRPr="005D66E0">
        <w:rPr>
          <w:rFonts w:eastAsia="Calibri" w:cs="Tahoma"/>
          <w:bCs/>
        </w:rPr>
        <w:t xml:space="preserve">Ao longo do percurso entre a origem e o </w:t>
      </w:r>
      <w:r w:rsidR="006115C3">
        <w:rPr>
          <w:rFonts w:eastAsia="Calibri" w:cs="Tahoma"/>
          <w:bCs/>
        </w:rPr>
        <w:t>empregado</w:t>
      </w:r>
      <w:r w:rsidRPr="005D66E0">
        <w:rPr>
          <w:rFonts w:eastAsia="Calibri" w:cs="Tahoma"/>
          <w:bCs/>
        </w:rPr>
        <w:t xml:space="preserve"> </w:t>
      </w:r>
      <w:r>
        <w:rPr>
          <w:rFonts w:eastAsia="Calibri" w:cs="Tahoma"/>
          <w:bCs/>
        </w:rPr>
        <w:t>–</w:t>
      </w:r>
      <w:r w:rsidRPr="005D66E0">
        <w:rPr>
          <w:rFonts w:eastAsia="Calibri" w:cs="Tahoma"/>
          <w:bCs/>
        </w:rPr>
        <w:t xml:space="preserve"> Ambiente</w:t>
      </w:r>
      <w:r>
        <w:rPr>
          <w:rFonts w:eastAsia="Calibri" w:cs="Tahoma"/>
          <w:bCs/>
        </w:rPr>
        <w:t>;</w:t>
      </w:r>
    </w:p>
    <w:p w:rsidR="005D66E0" w:rsidRPr="00C55AE3" w:rsidP="003F7A25" w14:paraId="72642E9F" w14:textId="4896FCF4">
      <w:pPr>
        <w:pStyle w:val="ListParagraph"/>
        <w:numPr>
          <w:ilvl w:val="0"/>
          <w:numId w:val="19"/>
        </w:numPr>
        <w:ind w:left="714" w:hanging="357"/>
        <w:contextualSpacing w:val="0"/>
        <w:rPr>
          <w:rFonts w:eastAsia="Calibri" w:cs="Tahoma"/>
          <w:bCs/>
        </w:rPr>
      </w:pPr>
      <w:r w:rsidRPr="005D66E0">
        <w:rPr>
          <w:rFonts w:eastAsia="Calibri" w:cs="Tahoma"/>
          <w:bCs/>
        </w:rPr>
        <w:t xml:space="preserve">No receptor – </w:t>
      </w:r>
      <w:r w:rsidR="006115C3">
        <w:rPr>
          <w:rFonts w:eastAsia="Calibri" w:cs="Tahoma"/>
          <w:bCs/>
        </w:rPr>
        <w:t>Empregado</w:t>
      </w:r>
      <w:r>
        <w:rPr>
          <w:rFonts w:eastAsia="Calibri" w:cs="Tahoma"/>
          <w:bCs/>
        </w:rPr>
        <w:t>.</w:t>
      </w:r>
    </w:p>
    <w:p w:rsidR="00315FE2" w:rsidP="00315FE2" w14:paraId="4EA05F73" w14:textId="77777777">
      <w:pPr>
        <w:rPr>
          <w:rFonts w:eastAsia="Calibri" w:cs="Tahoma"/>
          <w:bCs/>
        </w:rPr>
      </w:pPr>
    </w:p>
    <w:p w:rsidR="00315FE2" w:rsidRPr="00AE477B" w:rsidP="00315FE2" w14:paraId="7615E0B4" w14:textId="3B03A240">
      <w:pPr>
        <w:pStyle w:val="Heading2"/>
        <w:spacing w:before="240" w:after="240" w:line="360" w:lineRule="auto"/>
        <w:ind w:left="578" w:hanging="578"/>
        <w:rPr>
          <w:rFonts w:cs="Tahoma"/>
        </w:rPr>
      </w:pPr>
      <w:bookmarkStart w:id="1714" w:name="_Toc175234532"/>
      <w:r>
        <w:rPr>
          <w:rFonts w:cs="Tahoma"/>
        </w:rPr>
        <w:t>Gerenciamento dos Riscos Subcontratação</w:t>
      </w:r>
      <w:bookmarkEnd w:id="1714"/>
    </w:p>
    <w:p w:rsidR="008346D5" w:rsidP="008346D5" w14:paraId="683C02D8" w14:textId="77777777">
      <w:pPr>
        <w:rPr>
          <w:rFonts w:eastAsia="Tahoma" w:cs="Tahoma"/>
          <w:b/>
          <w:bCs/>
          <w:color w:val="FF0000"/>
        </w:rPr>
      </w:pPr>
      <w:r w:rsidRPr="251FBFFD">
        <w:rPr>
          <w:rFonts w:eastAsia="Tahoma" w:cs="Tahoma"/>
          <w:color w:val="FF0000"/>
        </w:rPr>
        <w:t xml:space="preserve">ESTÁ DISPONIVEL NO ANEXO </w:t>
      </w:r>
      <w:r w:rsidRPr="251FBFFD">
        <w:rPr>
          <w:rFonts w:eastAsia="Tahoma" w:cs="Tahoma"/>
          <w:b/>
          <w:bCs/>
          <w:color w:val="FF0000"/>
        </w:rPr>
        <w:t xml:space="preserve">XXXX </w:t>
      </w:r>
      <w:r w:rsidRPr="251FBFFD">
        <w:rPr>
          <w:rFonts w:eastAsia="Tahoma" w:cs="Tahoma"/>
          <w:color w:val="FF0000"/>
        </w:rPr>
        <w:t>O INVENTÁRIO DE RISCO OCUPACIONAIS DAS ATIVIDADES REALIZADAS PELA</w:t>
      </w:r>
      <w:r w:rsidRPr="251FBFFD">
        <w:rPr>
          <w:rFonts w:eastAsia="Tahoma" w:cs="Tahoma"/>
          <w:b/>
          <w:bCs/>
          <w:color w:val="FF0000"/>
        </w:rPr>
        <w:t xml:space="preserve"> NOME DA EMPRESA EM REGINE DE SUBCONTRATAÇÃO</w:t>
      </w:r>
    </w:p>
    <w:p w:rsidR="008346D5" w:rsidP="008346D5" w14:paraId="61460BBF" w14:textId="77777777">
      <w:pPr>
        <w:rPr>
          <w:rFonts w:eastAsia="Tahoma" w:cs="Tahoma"/>
          <w:color w:val="FF0000"/>
        </w:rPr>
      </w:pPr>
      <w:r w:rsidRPr="251FBFFD">
        <w:rPr>
          <w:rFonts w:eastAsia="Tahoma" w:cs="Tahoma"/>
          <w:color w:val="FF0000"/>
        </w:rPr>
        <w:t xml:space="preserve">ENCONTRA SE DISPONIVEL O ANEXO </w:t>
      </w:r>
      <w:r w:rsidRPr="251FBFFD">
        <w:rPr>
          <w:rFonts w:eastAsia="Tahoma" w:cs="Tahoma"/>
          <w:b/>
          <w:bCs/>
          <w:color w:val="FF0000"/>
        </w:rPr>
        <w:t>XXXX</w:t>
      </w:r>
      <w:r w:rsidRPr="251FBFFD">
        <w:rPr>
          <w:rFonts w:eastAsia="Tahoma" w:cs="Tahoma"/>
          <w:color w:val="FF0000"/>
        </w:rPr>
        <w:t xml:space="preserve"> O INVENTARIO DE RISCO DA ATIVIDADE REALIZADA PELA EMPRESA XXXX NO REGIME DE SUBCONTRATAÇÃO.</w:t>
      </w:r>
    </w:p>
    <w:p w:rsidR="00315FE2" w:rsidRPr="00315FE2" w:rsidP="00315FE2" w14:paraId="037585CF" w14:textId="77777777">
      <w:pPr>
        <w:rPr>
          <w:rFonts w:eastAsia="Calibri" w:cs="Tahoma"/>
          <w:bCs/>
        </w:rPr>
      </w:pPr>
    </w:p>
    <w:p w:rsidR="00A90D12" w:rsidRPr="00AE477B" w:rsidP="00D90D77" w14:paraId="6A69C80B" w14:textId="3478AC17">
      <w:pPr>
        <w:pStyle w:val="Heading2"/>
        <w:spacing w:before="240" w:after="240" w:line="360" w:lineRule="auto"/>
        <w:ind w:left="578" w:hanging="578"/>
        <w:rPr>
          <w:rFonts w:cs="Tahoma"/>
        </w:rPr>
      </w:pPr>
      <w:bookmarkStart w:id="1715" w:name="_Toc175234533"/>
      <w:r>
        <w:rPr>
          <w:rFonts w:cs="Tahoma"/>
        </w:rPr>
        <w:t>Avaliações Quantitativas</w:t>
      </w:r>
      <w:bookmarkEnd w:id="1715"/>
    </w:p>
    <w:p w:rsidR="00374FB1" w:rsidRPr="00E70610" w:rsidP="00374FB1" w14:paraId="2ADD7FD2" w14:textId="571AE6ED">
      <w:pPr>
        <w:rPr>
          <w:rFonts w:eastAsia="Calibri" w:cs="Tahoma"/>
          <w:bCs/>
          <w:color w:val="FF0000"/>
        </w:rPr>
      </w:pPr>
      <w:r w:rsidRPr="00E70610">
        <w:rPr>
          <w:rFonts w:eastAsia="Calibri" w:cs="Tahoma"/>
          <w:bCs/>
          <w:color w:val="FF0000"/>
        </w:rPr>
        <w:t>EMPRESA INSERIR COMO SERÃO REALIZADAS AS AVALIAÇÕES QUANTITATIVAS.</w:t>
      </w:r>
    </w:p>
    <w:p w:rsidR="00FB18BA" w:rsidRPr="00C55AE3" w:rsidP="00D90D77" w14:paraId="1CD768D4" w14:textId="146EB11F">
      <w:pPr>
        <w:pStyle w:val="Heading2"/>
        <w:spacing w:before="240" w:after="240" w:line="360" w:lineRule="auto"/>
        <w:ind w:left="578" w:hanging="578"/>
        <w:rPr>
          <w:rFonts w:cs="Tahoma"/>
        </w:rPr>
      </w:pPr>
      <w:bookmarkStart w:id="1716" w:name="_Toc175234534"/>
      <w:r w:rsidRPr="74A39275">
        <w:rPr>
          <w:rFonts w:cs="Tahoma"/>
        </w:rPr>
        <w:t>Plano de Emergência</w:t>
      </w:r>
      <w:bookmarkEnd w:id="1716"/>
    </w:p>
    <w:p w:rsidR="5744C5F9" w:rsidP="74A39275" w14:paraId="1822DC5A" w14:textId="55F89A4E">
      <w:r w:rsidRPr="74A39275">
        <w:rPr>
          <w:rFonts w:eastAsia="Tahoma" w:cs="Tahoma"/>
          <w:color w:val="FF0000"/>
        </w:rPr>
        <w:t>EMPRESA INSERIR COMO SERÁ O PLANO DE EMERGENCIA E QUE IRÁ SEGUIR AS DIRETRIZES ACELEN.</w:t>
      </w:r>
    </w:p>
    <w:p w:rsidR="74A39275" w:rsidP="74A39275" w14:paraId="4238457F" w14:textId="221155AE">
      <w:pPr>
        <w:rPr>
          <w:rFonts w:eastAsia="Calibri" w:cs="Tahoma"/>
          <w:color w:val="FF0000"/>
        </w:rPr>
      </w:pPr>
    </w:p>
    <w:p w:rsidR="00816726" w:rsidRPr="00C55AE3" w:rsidP="00D90D77" w14:paraId="5C4AC482" w14:textId="2F347DB5">
      <w:pPr>
        <w:pStyle w:val="Heading2"/>
        <w:spacing w:before="240" w:after="240" w:line="360" w:lineRule="auto"/>
        <w:ind w:left="578" w:hanging="578"/>
        <w:rPr>
          <w:rFonts w:cs="Tahoma"/>
        </w:rPr>
      </w:pPr>
      <w:bookmarkStart w:id="1717" w:name="_Toc90302732"/>
      <w:bookmarkStart w:id="1718" w:name="_Toc175234535"/>
      <w:r w:rsidRPr="006115C3">
        <w:rPr>
          <w:rFonts w:cs="Tahoma"/>
        </w:rPr>
        <w:t>Especificação de EPI’S</w:t>
      </w:r>
      <w:bookmarkEnd w:id="1717"/>
      <w:bookmarkEnd w:id="1718"/>
    </w:p>
    <w:p w:rsidR="00F337FA" w:rsidP="00E7470A" w14:paraId="5E8F7057" w14:textId="77777777">
      <w:pPr>
        <w:rPr>
          <w:rFonts w:cs="Tahoma"/>
        </w:rPr>
      </w:pPr>
      <w:r w:rsidRPr="00C55AE3">
        <w:rPr>
          <w:rFonts w:cs="Tahoma"/>
        </w:rPr>
        <w:t xml:space="preserve">Os Equipamentos de Proteção Individual </w:t>
      </w:r>
      <w:r>
        <w:rPr>
          <w:rFonts w:cs="Tahoma"/>
        </w:rPr>
        <w:t xml:space="preserve">(EPI) </w:t>
      </w:r>
      <w:r w:rsidRPr="00C55AE3">
        <w:rPr>
          <w:rFonts w:cs="Tahoma"/>
        </w:rPr>
        <w:t>são indicados sempre que</w:t>
      </w:r>
      <w:r>
        <w:rPr>
          <w:rFonts w:cs="Tahoma"/>
        </w:rPr>
        <w:t>:</w:t>
      </w:r>
    </w:p>
    <w:p w:rsidR="005445D5" w:rsidP="00E7470A" w14:paraId="177105D8" w14:textId="77777777">
      <w:pPr>
        <w:pStyle w:val="ListParagraph"/>
        <w:numPr>
          <w:ilvl w:val="0"/>
          <w:numId w:val="26"/>
        </w:numPr>
        <w:contextualSpacing w:val="0"/>
        <w:rPr>
          <w:rFonts w:cs="Tahoma"/>
        </w:rPr>
      </w:pPr>
      <w:r w:rsidRPr="00F337FA">
        <w:rPr>
          <w:rFonts w:cs="Tahoma"/>
        </w:rPr>
        <w:t>A</w:t>
      </w:r>
      <w:r w:rsidRPr="00C55AE3" w:rsidR="00816726">
        <w:rPr>
          <w:rFonts w:cs="Tahoma"/>
        </w:rPr>
        <w:t>s medidas de ordem geral não ofereçam completa proteção contra os riscos de acidentes do trabalho ou de doenças profissionais e do trabalho</w:t>
      </w:r>
      <w:r>
        <w:rPr>
          <w:rFonts w:cs="Tahoma"/>
        </w:rPr>
        <w:t>;</w:t>
      </w:r>
    </w:p>
    <w:p w:rsidR="005445D5" w:rsidP="00E7470A" w14:paraId="09C31815" w14:textId="77777777">
      <w:pPr>
        <w:pStyle w:val="ListParagraph"/>
        <w:numPr>
          <w:ilvl w:val="0"/>
          <w:numId w:val="26"/>
        </w:numPr>
        <w:contextualSpacing w:val="0"/>
        <w:rPr>
          <w:rFonts w:cs="Tahoma"/>
        </w:rPr>
      </w:pPr>
      <w:r>
        <w:rPr>
          <w:rFonts w:cs="Tahoma"/>
        </w:rPr>
        <w:t>E</w:t>
      </w:r>
      <w:r w:rsidRPr="00C55AE3" w:rsidR="00816726">
        <w:rPr>
          <w:rFonts w:cs="Tahoma"/>
        </w:rPr>
        <w:t xml:space="preserve">nquanto as medidas de proteção coletiva estiverem sendo implantadas; e, </w:t>
      </w:r>
    </w:p>
    <w:p w:rsidR="00816726" w:rsidRPr="00C55AE3" w:rsidP="06A4B67C" w14:paraId="27A3450C" w14:textId="12DC5B4B">
      <w:pPr>
        <w:pStyle w:val="ListParagraph"/>
        <w:numPr>
          <w:ilvl w:val="0"/>
          <w:numId w:val="26"/>
        </w:numPr>
        <w:rPr>
          <w:rFonts w:cs="Tahoma"/>
        </w:rPr>
      </w:pPr>
      <w:r w:rsidRPr="06A4B67C">
        <w:rPr>
          <w:rFonts w:cs="Tahoma"/>
        </w:rPr>
        <w:t>Para atender a situações de emergência.</w:t>
      </w:r>
    </w:p>
    <w:p w:rsidR="00A43717" w:rsidP="00194DA9" w14:paraId="2E8A7869" w14:textId="4CEDB663">
      <w:pPr>
        <w:rPr>
          <w:rFonts w:cs="Tahoma"/>
        </w:rPr>
      </w:pPr>
      <w:r w:rsidRPr="00194DA9">
        <w:rPr>
          <w:rFonts w:cs="Tahoma"/>
          <w:color w:val="FF0000"/>
        </w:rPr>
        <w:t>Será disponibilizado a l</w:t>
      </w:r>
      <w:r w:rsidRPr="00194DA9" w:rsidR="006B417E">
        <w:rPr>
          <w:rFonts w:cs="Tahoma"/>
          <w:color w:val="FF0000"/>
        </w:rPr>
        <w:t xml:space="preserve">ista </w:t>
      </w:r>
      <w:r w:rsidRPr="00194DA9" w:rsidR="002D531F">
        <w:rPr>
          <w:rFonts w:cs="Tahoma"/>
          <w:color w:val="FF0000"/>
        </w:rPr>
        <w:t>d</w:t>
      </w:r>
      <w:r w:rsidRPr="00194DA9" w:rsidR="006B417E">
        <w:rPr>
          <w:rFonts w:cs="Tahoma"/>
          <w:color w:val="FF0000"/>
        </w:rPr>
        <w:t xml:space="preserve">os EPI´s Homologados pelo SESMT da Refinaria de Mataripe. A equipe técnica da empresa terceira é </w:t>
      </w:r>
      <w:r w:rsidRPr="00194DA9" w:rsidR="002D531F">
        <w:rPr>
          <w:rFonts w:cs="Tahoma"/>
          <w:color w:val="FF0000"/>
        </w:rPr>
        <w:t>responsável</w:t>
      </w:r>
      <w:r w:rsidRPr="00194DA9" w:rsidR="006B417E">
        <w:rPr>
          <w:rFonts w:cs="Tahoma"/>
          <w:color w:val="FF0000"/>
        </w:rPr>
        <w:t xml:space="preserve"> por realizar avaliação e definir o melhor </w:t>
      </w:r>
      <w:r w:rsidRPr="00194DA9" w:rsidR="00C40BB0">
        <w:rPr>
          <w:rFonts w:cs="Tahoma"/>
          <w:color w:val="FF0000"/>
        </w:rPr>
        <w:t>equipamento. Em</w:t>
      </w:r>
      <w:r w:rsidRPr="00194DA9" w:rsidR="0021379C">
        <w:rPr>
          <w:rFonts w:cs="Tahoma"/>
          <w:color w:val="FF0000"/>
        </w:rPr>
        <w:t xml:space="preserve"> </w:t>
      </w:r>
      <w:r w:rsidRPr="00194DA9" w:rsidR="006B417E">
        <w:rPr>
          <w:rFonts w:cs="Tahoma"/>
          <w:color w:val="FF0000"/>
        </w:rPr>
        <w:t xml:space="preserve">caso de dúvida, entrar em contato com o SESMT </w:t>
      </w:r>
      <w:r w:rsidRPr="00194DA9" w:rsidR="00C40BB0">
        <w:rPr>
          <w:rFonts w:cs="Tahoma"/>
          <w:color w:val="FF0000"/>
        </w:rPr>
        <w:t>através</w:t>
      </w:r>
      <w:r w:rsidRPr="00194DA9" w:rsidR="006B417E">
        <w:rPr>
          <w:rFonts w:cs="Tahoma"/>
          <w:color w:val="FF0000"/>
        </w:rPr>
        <w:t xml:space="preserve"> do e-mail: </w:t>
      </w:r>
      <w:hyperlink r:id="rId12" w:history="1">
        <w:r w:rsidRPr="00ED04F5" w:rsidR="00194DA9">
          <w:rPr>
            <w:rStyle w:val="Hyperlink"/>
            <w:rFonts w:cs="Tahoma"/>
          </w:rPr>
          <w:t>analise.doc.ssma@acelen.com</w:t>
        </w:r>
      </w:hyperlink>
      <w:r w:rsidRPr="0021379C" w:rsidR="0028568E">
        <w:rPr>
          <w:rFonts w:cs="Tahoma"/>
        </w:rPr>
        <w:t xml:space="preserve"> </w:t>
      </w:r>
    </w:p>
    <w:p w:rsidR="00365D5F" w:rsidRPr="00C05685" w:rsidP="00C55AE3" w14:paraId="6A7061A9" w14:textId="7F39856B">
      <w:pPr>
        <w:pStyle w:val="Heading1"/>
        <w:spacing w:before="240" w:after="240"/>
        <w:ind w:left="357" w:hanging="357"/>
        <w:rPr>
          <w:rFonts w:cs="Tahoma"/>
        </w:rPr>
      </w:pPr>
      <w:bookmarkStart w:id="1719" w:name="_Toc175234536"/>
      <w:bookmarkStart w:id="1720" w:name="_Toc523303848"/>
      <w:bookmarkStart w:id="1721" w:name="_Hlk100329370"/>
      <w:r w:rsidRPr="00C05685">
        <w:rPr>
          <w:rFonts w:cs="Tahoma"/>
        </w:rPr>
        <w:t xml:space="preserve">PLANEJAMENTO ANUAL, METAS E </w:t>
      </w:r>
      <w:r w:rsidRPr="00C05685" w:rsidR="1745CAC7">
        <w:rPr>
          <w:rFonts w:cs="Tahoma"/>
        </w:rPr>
        <w:t xml:space="preserve">ANÁLISE </w:t>
      </w:r>
      <w:r w:rsidRPr="00C05685" w:rsidR="16BF85C1">
        <w:rPr>
          <w:rFonts w:cs="Tahoma"/>
        </w:rPr>
        <w:t>CRÍTICA</w:t>
      </w:r>
      <w:r w:rsidRPr="00C05685" w:rsidR="12509767">
        <w:rPr>
          <w:rFonts w:cs="Tahoma"/>
        </w:rPr>
        <w:t>/AVALIAÇÃO DE EFICÁCIA</w:t>
      </w:r>
      <w:r w:rsidRPr="00C05685" w:rsidR="1745CAC7">
        <w:rPr>
          <w:rFonts w:cs="Tahoma"/>
        </w:rPr>
        <w:t xml:space="preserve"> </w:t>
      </w:r>
      <w:r w:rsidRPr="00C05685">
        <w:rPr>
          <w:rFonts w:cs="Tahoma"/>
        </w:rPr>
        <w:t>DO PROGRAMA</w:t>
      </w:r>
      <w:bookmarkEnd w:id="1719"/>
      <w:r w:rsidRPr="00C05685">
        <w:rPr>
          <w:rFonts w:cs="Tahoma"/>
        </w:rPr>
        <w:t xml:space="preserve"> </w:t>
      </w:r>
      <w:bookmarkEnd w:id="1720"/>
      <w:bookmarkEnd w:id="1721"/>
    </w:p>
    <w:p w:rsidR="0012313C" w:rsidRPr="00A941F8" w:rsidP="0012313C" w14:paraId="40468ACF" w14:textId="2CF865FE">
      <w:pPr>
        <w:rPr>
          <w:rFonts w:eastAsia="Calibri" w:cs="Tahoma"/>
          <w:bCs/>
        </w:rPr>
      </w:pPr>
      <w:r w:rsidRPr="00A941F8">
        <w:rPr>
          <w:rFonts w:eastAsia="Calibri" w:cs="Tahoma"/>
          <w:bCs/>
        </w:rPr>
        <w:t xml:space="preserve">Deverá ser efetuada, pelos profissionais do SESMT, </w:t>
      </w:r>
      <w:r w:rsidR="00524EDE">
        <w:rPr>
          <w:rFonts w:eastAsia="Calibri" w:cs="Tahoma"/>
          <w:bCs/>
        </w:rPr>
        <w:t xml:space="preserve">a cada dois anos, </w:t>
      </w:r>
      <w:r w:rsidRPr="00A941F8">
        <w:rPr>
          <w:rFonts w:eastAsia="Calibri" w:cs="Tahoma"/>
          <w:bCs/>
        </w:rPr>
        <w:t xml:space="preserve">ou sempre que se fizer necessário, uma análise global do PGR para avaliação de seu desenvolvimento, atendimento das </w:t>
      </w:r>
      <w:r w:rsidRPr="00A941F8">
        <w:rPr>
          <w:rFonts w:eastAsia="Calibri" w:cs="Tahoma"/>
          <w:bCs/>
        </w:rPr>
        <w:t>prioridades estabelecidas, cumprimento do cronograma fixado e realização dos ajustes necessários e estabelecimento de novas metas e prioridades.</w:t>
      </w:r>
    </w:p>
    <w:p w:rsidR="0012313C" w:rsidRPr="00A941F8" w:rsidP="0012313C" w14:paraId="6D47FAE4" w14:textId="77777777">
      <w:pPr>
        <w:rPr>
          <w:rFonts w:eastAsia="Calibri" w:cs="Tahoma"/>
          <w:bCs/>
        </w:rPr>
      </w:pPr>
      <w:r w:rsidRPr="00A941F8">
        <w:rPr>
          <w:rFonts w:eastAsia="Calibri" w:cs="Tahoma"/>
          <w:bCs/>
        </w:rPr>
        <w:t xml:space="preserve">As ações estão descritas no cronograma deste documento – </w:t>
      </w:r>
      <w:r w:rsidRPr="0012313C">
        <w:rPr>
          <w:rFonts w:eastAsia="Calibri" w:cs="Tahoma"/>
          <w:b/>
          <w:color w:val="FF0000"/>
        </w:rPr>
        <w:t>Anexo XXX– Plano de Ação</w:t>
      </w:r>
      <w:r w:rsidRPr="0012313C">
        <w:rPr>
          <w:rFonts w:eastAsia="Calibri" w:cs="Tahoma"/>
          <w:bCs/>
          <w:color w:val="FF0000"/>
        </w:rPr>
        <w:t xml:space="preserve"> </w:t>
      </w:r>
      <w:r w:rsidRPr="00A941F8">
        <w:rPr>
          <w:rFonts w:eastAsia="Calibri" w:cs="Tahoma"/>
          <w:bCs/>
        </w:rPr>
        <w:t>e são acompanhadas pela equipe de SESMT. Os registros gerados estão à disposição para análise em arquivos no setor de segurança do trabalho e/ou área de treinamento.</w:t>
      </w:r>
    </w:p>
    <w:p w:rsidR="00F67C83" w:rsidRPr="00A941F8" w:rsidP="00FD27A9" w14:paraId="5D622D71" w14:textId="406746DC">
      <w:pPr>
        <w:pStyle w:val="Heading1"/>
        <w:spacing w:after="160"/>
        <w:ind w:left="357" w:hanging="357"/>
        <w:rPr>
          <w:rFonts w:cs="Tahoma"/>
        </w:rPr>
      </w:pPr>
      <w:r>
        <w:rPr>
          <w:rFonts w:cs="Tahoma"/>
        </w:rPr>
        <w:t xml:space="preserve"> </w:t>
      </w:r>
      <w:bookmarkStart w:id="1722" w:name="_Toc175234537"/>
      <w:r w:rsidRPr="00A941F8">
        <w:rPr>
          <w:rFonts w:cs="Tahoma"/>
        </w:rPr>
        <w:t>TREINAMENTO E CONSCIENTIZAÇÃO</w:t>
      </w:r>
      <w:bookmarkEnd w:id="1722"/>
    </w:p>
    <w:p w:rsidR="00F67C83" w:rsidRPr="00A941F8" w:rsidP="00E7470A" w14:paraId="1A76245D" w14:textId="659C0161">
      <w:pPr>
        <w:rPr>
          <w:rFonts w:cs="Tahoma"/>
        </w:rPr>
      </w:pPr>
      <w:r w:rsidRPr="00A941F8">
        <w:rPr>
          <w:rFonts w:cs="Tahoma"/>
        </w:rPr>
        <w:t xml:space="preserve">Visando nortear e conferir eficácia nas práticas de processos educacionais e de informação </w:t>
      </w:r>
      <w:r w:rsidR="007A79DD">
        <w:rPr>
          <w:rFonts w:cs="Tahoma"/>
        </w:rPr>
        <w:t>referentes</w:t>
      </w:r>
      <w:r w:rsidRPr="00A941F8">
        <w:rPr>
          <w:rFonts w:cs="Tahoma"/>
        </w:rPr>
        <w:t xml:space="preserve"> ao PGR, são definidas as seguintes diretrizes:</w:t>
      </w:r>
    </w:p>
    <w:p w:rsidR="00F67C83" w:rsidRPr="00A941F8" w:rsidP="00E7470A" w14:paraId="415DD53C" w14:textId="566C5A69">
      <w:pPr>
        <w:pStyle w:val="ListParagraph"/>
        <w:numPr>
          <w:ilvl w:val="0"/>
          <w:numId w:val="21"/>
        </w:numPr>
        <w:contextualSpacing w:val="0"/>
        <w:rPr>
          <w:rFonts w:cs="Tahoma"/>
        </w:rPr>
      </w:pPr>
      <w:r w:rsidRPr="00A941F8">
        <w:rPr>
          <w:rFonts w:cs="Tahoma"/>
        </w:rPr>
        <w:t xml:space="preserve">Deve ser realizada junto aos </w:t>
      </w:r>
      <w:r w:rsidRPr="00A941F8" w:rsidR="00B8237D">
        <w:rPr>
          <w:rFonts w:cs="Tahoma"/>
        </w:rPr>
        <w:t>empregados</w:t>
      </w:r>
      <w:r w:rsidRPr="00A941F8">
        <w:rPr>
          <w:rFonts w:cs="Tahoma"/>
        </w:rPr>
        <w:t xml:space="preserve"> diretos ou indiretos uma ampla difusão deste PGR bem como das ferramentas do Gerenciamento de Riscos Ocupacionais do estabelecimento;</w:t>
      </w:r>
    </w:p>
    <w:p w:rsidR="00F67C83" w:rsidRPr="00A941F8" w:rsidP="00E7470A" w14:paraId="47CA2348" w14:textId="7F2D396C">
      <w:pPr>
        <w:pStyle w:val="ListParagraph"/>
        <w:numPr>
          <w:ilvl w:val="0"/>
          <w:numId w:val="21"/>
        </w:numPr>
        <w:contextualSpacing w:val="0"/>
        <w:rPr>
          <w:rFonts w:cs="Tahoma"/>
        </w:rPr>
      </w:pPr>
      <w:r w:rsidRPr="00A941F8">
        <w:rPr>
          <w:rFonts w:cs="Tahoma"/>
        </w:rPr>
        <w:t xml:space="preserve">As informações básicas sobre o Programa e sobre as suas respectivas evoluções são consideradas meios indispensáveis para motivar e manter o espírito contributivo de todos os </w:t>
      </w:r>
      <w:r w:rsidRPr="00A941F8" w:rsidR="00B8237D">
        <w:rPr>
          <w:rFonts w:cs="Tahoma"/>
        </w:rPr>
        <w:t>empregados</w:t>
      </w:r>
      <w:r w:rsidRPr="00A941F8">
        <w:rPr>
          <w:rFonts w:cs="Tahoma"/>
        </w:rPr>
        <w:t>;</w:t>
      </w:r>
    </w:p>
    <w:p w:rsidR="00F67C83" w:rsidRPr="00A941F8" w:rsidP="00E7470A" w14:paraId="30B85BBF" w14:textId="6D19B351">
      <w:pPr>
        <w:pStyle w:val="ListParagraph"/>
        <w:numPr>
          <w:ilvl w:val="0"/>
          <w:numId w:val="21"/>
        </w:numPr>
        <w:contextualSpacing w:val="0"/>
        <w:rPr>
          <w:rFonts w:cs="Tahoma"/>
        </w:rPr>
      </w:pPr>
      <w:r w:rsidRPr="00A941F8">
        <w:rPr>
          <w:rFonts w:cs="Tahoma"/>
        </w:rPr>
        <w:t>A transparência das práticas metodológicas e a divulgação de resultados de avaliações são formas de assegurar credibilidade ao processo</w:t>
      </w:r>
      <w:r w:rsidRPr="00A941F8" w:rsidR="004E2302">
        <w:rPr>
          <w:rFonts w:cs="Tahoma"/>
        </w:rPr>
        <w:t>;</w:t>
      </w:r>
    </w:p>
    <w:p w:rsidR="00F67C83" w:rsidRPr="00A941F8" w:rsidP="00E7470A" w14:paraId="2BA47904" w14:textId="77777777">
      <w:pPr>
        <w:rPr>
          <w:rFonts w:cs="Tahoma"/>
        </w:rPr>
      </w:pPr>
      <w:r w:rsidRPr="00A941F8">
        <w:rPr>
          <w:rFonts w:cs="Tahoma"/>
        </w:rPr>
        <w:t>Visando estabelecer os principais mecanismos/procedimentos para consagrar as diretrizes anteriores temos:</w:t>
      </w:r>
    </w:p>
    <w:p w:rsidR="00F67C83" w:rsidRPr="005F1387" w:rsidP="00E7470A" w14:paraId="5FC364FE" w14:textId="26F843A7">
      <w:pPr>
        <w:pStyle w:val="ListParagraph"/>
        <w:numPr>
          <w:ilvl w:val="0"/>
          <w:numId w:val="25"/>
        </w:numPr>
        <w:contextualSpacing w:val="0"/>
        <w:rPr>
          <w:rFonts w:cs="Tahoma"/>
        </w:rPr>
      </w:pPr>
      <w:r w:rsidRPr="005F1387">
        <w:rPr>
          <w:rFonts w:cs="Tahoma"/>
        </w:rPr>
        <w:t xml:space="preserve">Uma vez aprovado o PGR ou sua atualização, todos os </w:t>
      </w:r>
      <w:r w:rsidRPr="005F1387" w:rsidR="00B8237D">
        <w:rPr>
          <w:rFonts w:cs="Tahoma"/>
        </w:rPr>
        <w:t>empregados</w:t>
      </w:r>
      <w:r w:rsidRPr="005F1387">
        <w:rPr>
          <w:rFonts w:cs="Tahoma"/>
        </w:rPr>
        <w:t xml:space="preserve"> deverão ser convocados para participar da difusão do Programa</w:t>
      </w:r>
      <w:r w:rsidRPr="005F1387" w:rsidR="00796BBD">
        <w:rPr>
          <w:rFonts w:cs="Tahoma"/>
        </w:rPr>
        <w:t>, através de plataforma eletrônica/DDS</w:t>
      </w:r>
      <w:r w:rsidRPr="005F1387">
        <w:rPr>
          <w:rFonts w:cs="Tahoma"/>
        </w:rPr>
        <w:t>. Nesta apresentação deverão constar obrigatoriamente no seu conteúdo:</w:t>
      </w:r>
    </w:p>
    <w:p w:rsidR="00F67C83" w:rsidRPr="005F1387" w:rsidP="00E7470A" w14:paraId="66065C9B" w14:textId="77777777">
      <w:pPr>
        <w:pStyle w:val="ListParagraph"/>
        <w:numPr>
          <w:ilvl w:val="0"/>
          <w:numId w:val="20"/>
        </w:numPr>
        <w:contextualSpacing w:val="0"/>
        <w:rPr>
          <w:rFonts w:eastAsia="Calibri" w:cs="Tahoma"/>
          <w:bCs/>
        </w:rPr>
      </w:pPr>
      <w:r w:rsidRPr="005F1387">
        <w:rPr>
          <w:rFonts w:eastAsia="Calibri" w:cs="Tahoma"/>
          <w:bCs/>
        </w:rPr>
        <w:t>Linhas gerais do Programa;</w:t>
      </w:r>
    </w:p>
    <w:p w:rsidR="00F67C83" w:rsidRPr="005F1387" w:rsidP="00E7470A" w14:paraId="1D1B9B93" w14:textId="77777777">
      <w:pPr>
        <w:pStyle w:val="ListParagraph"/>
        <w:numPr>
          <w:ilvl w:val="0"/>
          <w:numId w:val="20"/>
        </w:numPr>
        <w:contextualSpacing w:val="0"/>
        <w:rPr>
          <w:rFonts w:eastAsia="Calibri" w:cs="Tahoma"/>
          <w:bCs/>
        </w:rPr>
      </w:pPr>
      <w:r w:rsidRPr="005F1387">
        <w:rPr>
          <w:rFonts w:eastAsia="Calibri" w:cs="Tahoma"/>
          <w:bCs/>
        </w:rPr>
        <w:t>Riscos – Os tipos, localização, formas de identificação e mecanismos de proteção (quais são, como utilizá-las e quais as eventuais limitações);</w:t>
      </w:r>
    </w:p>
    <w:p w:rsidR="00F67C83" w:rsidRPr="005F1387" w:rsidP="00E7470A" w14:paraId="472C1425" w14:textId="41C468C1">
      <w:pPr>
        <w:pStyle w:val="ListParagraph"/>
        <w:numPr>
          <w:ilvl w:val="0"/>
          <w:numId w:val="20"/>
        </w:numPr>
        <w:contextualSpacing w:val="0"/>
        <w:rPr>
          <w:rFonts w:eastAsia="Calibri" w:cs="Tahoma"/>
          <w:bCs/>
        </w:rPr>
      </w:pPr>
      <w:r w:rsidRPr="005F1387">
        <w:rPr>
          <w:rFonts w:eastAsia="Calibri" w:cs="Tahoma"/>
          <w:bCs/>
        </w:rPr>
        <w:t xml:space="preserve">Atribuições e responsabilidades dos </w:t>
      </w:r>
      <w:r w:rsidRPr="005F1387" w:rsidR="00B8237D">
        <w:rPr>
          <w:rFonts w:eastAsia="Calibri" w:cs="Tahoma"/>
          <w:bCs/>
        </w:rPr>
        <w:t>empregados</w:t>
      </w:r>
      <w:r w:rsidRPr="005F1387">
        <w:rPr>
          <w:rFonts w:eastAsia="Calibri" w:cs="Tahoma"/>
          <w:bCs/>
        </w:rPr>
        <w:t>;</w:t>
      </w:r>
    </w:p>
    <w:p w:rsidR="00F67C83" w:rsidRPr="005F1387" w:rsidP="00E7470A" w14:paraId="010D9CB2" w14:textId="77777777">
      <w:pPr>
        <w:pStyle w:val="ListParagraph"/>
        <w:numPr>
          <w:ilvl w:val="0"/>
          <w:numId w:val="20"/>
        </w:numPr>
        <w:contextualSpacing w:val="0"/>
        <w:rPr>
          <w:rFonts w:eastAsia="Calibri" w:cs="Tahoma"/>
          <w:bCs/>
        </w:rPr>
      </w:pPr>
      <w:r w:rsidRPr="005F1387">
        <w:rPr>
          <w:rFonts w:eastAsia="Calibri" w:cs="Tahoma"/>
          <w:bCs/>
        </w:rPr>
        <w:t>Meios de acompanhar a evolução do Programa.</w:t>
      </w:r>
    </w:p>
    <w:p w:rsidR="00F67C83" w:rsidRPr="00C55AE3" w:rsidP="00E7470A" w14:paraId="0241168F" w14:textId="54519FE3">
      <w:pPr>
        <w:pStyle w:val="ListParagraph"/>
        <w:numPr>
          <w:ilvl w:val="0"/>
          <w:numId w:val="25"/>
        </w:numPr>
        <w:contextualSpacing w:val="0"/>
        <w:rPr>
          <w:rFonts w:cs="Tahoma"/>
        </w:rPr>
      </w:pPr>
      <w:r w:rsidRPr="00C55AE3">
        <w:rPr>
          <w:rFonts w:cs="Tahoma"/>
        </w:rPr>
        <w:t>A divulgação de todas as informações referentes a este programa deve ser registrada, sendo que os eventuais ausentes devem ser re-convocados.</w:t>
      </w:r>
    </w:p>
    <w:p w:rsidR="00F67C83" w:rsidRPr="00C55AE3" w:rsidP="00E7470A" w14:paraId="160B20C7" w14:textId="059F6B8E">
      <w:pPr>
        <w:pStyle w:val="ListParagraph"/>
        <w:numPr>
          <w:ilvl w:val="0"/>
          <w:numId w:val="25"/>
        </w:numPr>
        <w:contextualSpacing w:val="0"/>
        <w:rPr>
          <w:rFonts w:cs="Tahoma"/>
        </w:rPr>
      </w:pPr>
      <w:r w:rsidRPr="00C55AE3">
        <w:rPr>
          <w:rFonts w:cs="Tahoma"/>
        </w:rPr>
        <w:t>O processo de informação e educação referentes às informações contidas neste programa deve ser repetido sempre que ocorrerem alterações das condições de trabalho, ou conforme indicação no processo de acompanhamento do Programa</w:t>
      </w:r>
      <w:r w:rsidR="004643B7">
        <w:rPr>
          <w:rFonts w:cs="Tahoma"/>
        </w:rPr>
        <w:t>;</w:t>
      </w:r>
    </w:p>
    <w:p w:rsidR="00F67C83" w:rsidRPr="005F1387" w:rsidP="00E7470A" w14:paraId="43F53371" w14:textId="21EA67BD">
      <w:pPr>
        <w:pStyle w:val="ListParagraph"/>
        <w:numPr>
          <w:ilvl w:val="0"/>
          <w:numId w:val="25"/>
        </w:numPr>
        <w:contextualSpacing w:val="0"/>
        <w:rPr>
          <w:rFonts w:cs="Tahoma"/>
        </w:rPr>
      </w:pPr>
      <w:r w:rsidRPr="005F1387">
        <w:rPr>
          <w:rFonts w:cs="Tahoma"/>
        </w:rPr>
        <w:t xml:space="preserve">No caso de </w:t>
      </w:r>
      <w:r w:rsidRPr="005F1387" w:rsidR="00B8237D">
        <w:rPr>
          <w:rFonts w:cs="Tahoma"/>
        </w:rPr>
        <w:t>empregados</w:t>
      </w:r>
      <w:r w:rsidRPr="005F1387">
        <w:rPr>
          <w:rFonts w:cs="Tahoma"/>
        </w:rPr>
        <w:t xml:space="preserve"> recém-admitidos, esta difusão deverá ser inserida no treinamento básico inicial, podendo ser também transmitidas nos Diálogos Diários de Segurança, documentos físicos ou documentos eletrônicos, em conformidade com o disposto na Norma Regulamentadora 01.</w:t>
      </w:r>
    </w:p>
    <w:p w:rsidR="00F67C83" w:rsidRPr="00C55AE3" w:rsidP="00E7470A" w14:paraId="30C349A2" w14:textId="38694140">
      <w:pPr>
        <w:pStyle w:val="ListParagraph"/>
        <w:numPr>
          <w:ilvl w:val="0"/>
          <w:numId w:val="25"/>
        </w:numPr>
        <w:contextualSpacing w:val="0"/>
        <w:rPr>
          <w:rFonts w:cs="Tahoma"/>
        </w:rPr>
      </w:pPr>
      <w:r w:rsidRPr="00C55AE3">
        <w:rPr>
          <w:rFonts w:cs="Tahoma"/>
        </w:rPr>
        <w:t>Importante que a difusão seja assegurada aos membros representantes da CIPA integrada ou designados, em reunião específica e com duração em aberto face a debates e esclarecimentos.</w:t>
      </w:r>
    </w:p>
    <w:p w:rsidR="00F67C83" w:rsidRPr="00C55AE3" w:rsidP="00E7470A" w14:paraId="4EECAA43" w14:textId="025B57B1">
      <w:pPr>
        <w:pStyle w:val="ListParagraph"/>
        <w:numPr>
          <w:ilvl w:val="0"/>
          <w:numId w:val="25"/>
        </w:numPr>
        <w:ind w:left="714" w:hanging="357"/>
        <w:contextualSpacing w:val="0"/>
        <w:rPr>
          <w:rFonts w:cs="Tahoma"/>
        </w:rPr>
      </w:pPr>
      <w:r w:rsidRPr="00C55AE3">
        <w:rPr>
          <w:rFonts w:cs="Tahoma"/>
        </w:rPr>
        <w:t xml:space="preserve">O processo de informação sobre o andamento deste programa deve envolver também os mecanismos e ferramentas de divulgação para </w:t>
      </w:r>
      <w:r w:rsidRPr="00C55AE3" w:rsidR="00B8237D">
        <w:rPr>
          <w:rFonts w:cs="Tahoma"/>
        </w:rPr>
        <w:t>empregados</w:t>
      </w:r>
      <w:r w:rsidRPr="00C55AE3">
        <w:rPr>
          <w:rFonts w:cs="Tahoma"/>
        </w:rPr>
        <w:t xml:space="preserve"> utilizados pela empresa.</w:t>
      </w:r>
    </w:p>
    <w:p w:rsidR="00B97458" w:rsidRPr="00A941F8" w:rsidP="00C55AE3" w14:paraId="3669857A" w14:textId="5ABA9285">
      <w:pPr>
        <w:pStyle w:val="Heading1"/>
        <w:spacing w:before="240" w:after="240"/>
        <w:ind w:left="357" w:hanging="357"/>
        <w:rPr>
          <w:rFonts w:cs="Tahoma"/>
        </w:rPr>
      </w:pPr>
      <w:bookmarkStart w:id="1723" w:name="_Toc120549266"/>
      <w:bookmarkStart w:id="1724" w:name="_Toc120549490"/>
      <w:bookmarkStart w:id="1725" w:name="_Toc120549714"/>
      <w:bookmarkStart w:id="1726" w:name="_Toc121296030"/>
      <w:bookmarkStart w:id="1727" w:name="_Toc121296268"/>
      <w:bookmarkStart w:id="1728" w:name="_Toc120349865"/>
      <w:bookmarkStart w:id="1729" w:name="_Toc120352991"/>
      <w:bookmarkStart w:id="1730" w:name="_Toc120353119"/>
      <w:bookmarkStart w:id="1731" w:name="_Toc120353251"/>
      <w:bookmarkStart w:id="1732" w:name="_Toc120355730"/>
      <w:bookmarkStart w:id="1733" w:name="_Toc120527305"/>
      <w:bookmarkStart w:id="1734" w:name="_Toc120527522"/>
      <w:bookmarkStart w:id="1735" w:name="_Toc120528701"/>
      <w:bookmarkStart w:id="1736" w:name="_Toc120549267"/>
      <w:bookmarkStart w:id="1737" w:name="_Toc120549491"/>
      <w:bookmarkStart w:id="1738" w:name="_Toc120549715"/>
      <w:bookmarkStart w:id="1739" w:name="_Toc121296031"/>
      <w:bookmarkStart w:id="1740" w:name="_Toc121296269"/>
      <w:bookmarkStart w:id="1741" w:name="_Toc120349866"/>
      <w:bookmarkStart w:id="1742" w:name="_Toc120352992"/>
      <w:bookmarkStart w:id="1743" w:name="_Toc120353120"/>
      <w:bookmarkStart w:id="1744" w:name="_Toc120353252"/>
      <w:bookmarkStart w:id="1745" w:name="_Toc120355731"/>
      <w:bookmarkStart w:id="1746" w:name="_Toc120527306"/>
      <w:bookmarkStart w:id="1747" w:name="_Toc120527523"/>
      <w:bookmarkStart w:id="1748" w:name="_Toc120528702"/>
      <w:bookmarkStart w:id="1749" w:name="_Toc120549268"/>
      <w:bookmarkStart w:id="1750" w:name="_Toc120549492"/>
      <w:bookmarkStart w:id="1751" w:name="_Toc120549716"/>
      <w:bookmarkStart w:id="1752" w:name="_Toc121296032"/>
      <w:bookmarkStart w:id="1753" w:name="_Toc121296270"/>
      <w:bookmarkStart w:id="1754" w:name="_Toc120349867"/>
      <w:bookmarkStart w:id="1755" w:name="_Toc120352993"/>
      <w:bookmarkStart w:id="1756" w:name="_Toc120353121"/>
      <w:bookmarkStart w:id="1757" w:name="_Toc120353253"/>
      <w:bookmarkStart w:id="1758" w:name="_Toc120355732"/>
      <w:bookmarkStart w:id="1759" w:name="_Toc120527307"/>
      <w:bookmarkStart w:id="1760" w:name="_Toc120527524"/>
      <w:bookmarkStart w:id="1761" w:name="_Toc120528703"/>
      <w:bookmarkStart w:id="1762" w:name="_Toc120549269"/>
      <w:bookmarkStart w:id="1763" w:name="_Toc120549493"/>
      <w:bookmarkStart w:id="1764" w:name="_Toc120549717"/>
      <w:bookmarkStart w:id="1765" w:name="_Toc121296033"/>
      <w:bookmarkStart w:id="1766" w:name="_Toc121296271"/>
      <w:bookmarkStart w:id="1767" w:name="_Toc120349868"/>
      <w:bookmarkStart w:id="1768" w:name="_Toc120352994"/>
      <w:bookmarkStart w:id="1769" w:name="_Toc120353122"/>
      <w:bookmarkStart w:id="1770" w:name="_Toc120353254"/>
      <w:bookmarkStart w:id="1771" w:name="_Toc120355733"/>
      <w:bookmarkStart w:id="1772" w:name="_Toc120527308"/>
      <w:bookmarkStart w:id="1773" w:name="_Toc120527525"/>
      <w:bookmarkStart w:id="1774" w:name="_Toc120528704"/>
      <w:bookmarkStart w:id="1775" w:name="_Toc120549270"/>
      <w:bookmarkStart w:id="1776" w:name="_Toc120549494"/>
      <w:bookmarkStart w:id="1777" w:name="_Toc120549718"/>
      <w:bookmarkStart w:id="1778" w:name="_Toc121296034"/>
      <w:bookmarkStart w:id="1779" w:name="_Toc121296272"/>
      <w:bookmarkStart w:id="1780" w:name="_Toc120355734"/>
      <w:bookmarkStart w:id="1781" w:name="_Toc120527309"/>
      <w:bookmarkStart w:id="1782" w:name="_Toc120527526"/>
      <w:bookmarkStart w:id="1783" w:name="_Toc120528705"/>
      <w:bookmarkStart w:id="1784" w:name="_Toc120549271"/>
      <w:bookmarkStart w:id="1785" w:name="_Toc120549495"/>
      <w:bookmarkStart w:id="1786" w:name="_Toc120549719"/>
      <w:bookmarkStart w:id="1787" w:name="_Toc121296035"/>
      <w:bookmarkStart w:id="1788" w:name="_Toc121296273"/>
      <w:bookmarkStart w:id="1789" w:name="_Toc120355735"/>
      <w:bookmarkStart w:id="1790" w:name="_Toc120527310"/>
      <w:bookmarkStart w:id="1791" w:name="_Toc120527527"/>
      <w:bookmarkStart w:id="1792" w:name="_Toc120528706"/>
      <w:bookmarkStart w:id="1793" w:name="_Toc120549272"/>
      <w:bookmarkStart w:id="1794" w:name="_Toc120549496"/>
      <w:bookmarkStart w:id="1795" w:name="_Toc120549720"/>
      <w:bookmarkStart w:id="1796" w:name="_Toc121296036"/>
      <w:bookmarkStart w:id="1797" w:name="_Toc121296274"/>
      <w:bookmarkStart w:id="1798" w:name="_Toc120355736"/>
      <w:bookmarkStart w:id="1799" w:name="_Toc120527311"/>
      <w:bookmarkStart w:id="1800" w:name="_Toc120527528"/>
      <w:bookmarkStart w:id="1801" w:name="_Toc120528707"/>
      <w:bookmarkStart w:id="1802" w:name="_Toc120549273"/>
      <w:bookmarkStart w:id="1803" w:name="_Toc120549497"/>
      <w:bookmarkStart w:id="1804" w:name="_Toc120549721"/>
      <w:bookmarkStart w:id="1805" w:name="_Toc121296037"/>
      <w:bookmarkStart w:id="1806" w:name="_Toc121296275"/>
      <w:bookmarkStart w:id="1807" w:name="_Toc120355737"/>
      <w:bookmarkStart w:id="1808" w:name="_Toc120527312"/>
      <w:bookmarkStart w:id="1809" w:name="_Toc120527529"/>
      <w:bookmarkStart w:id="1810" w:name="_Toc120528708"/>
      <w:bookmarkStart w:id="1811" w:name="_Toc120549274"/>
      <w:bookmarkStart w:id="1812" w:name="_Toc120549498"/>
      <w:bookmarkStart w:id="1813" w:name="_Toc120549722"/>
      <w:bookmarkStart w:id="1814" w:name="_Toc121296038"/>
      <w:bookmarkStart w:id="1815" w:name="_Toc121296276"/>
      <w:bookmarkStart w:id="1816" w:name="_Toc120355738"/>
      <w:bookmarkStart w:id="1817" w:name="_Toc120527313"/>
      <w:bookmarkStart w:id="1818" w:name="_Toc120527530"/>
      <w:bookmarkStart w:id="1819" w:name="_Toc120528709"/>
      <w:bookmarkStart w:id="1820" w:name="_Toc120549275"/>
      <w:bookmarkStart w:id="1821" w:name="_Toc120549499"/>
      <w:bookmarkStart w:id="1822" w:name="_Toc120549723"/>
      <w:bookmarkStart w:id="1823" w:name="_Toc121296039"/>
      <w:bookmarkStart w:id="1824" w:name="_Toc121296277"/>
      <w:bookmarkStart w:id="1825" w:name="_Toc120355739"/>
      <w:bookmarkStart w:id="1826" w:name="_Toc120527314"/>
      <w:bookmarkStart w:id="1827" w:name="_Toc120527531"/>
      <w:bookmarkStart w:id="1828" w:name="_Toc120528710"/>
      <w:bookmarkStart w:id="1829" w:name="_Toc120549276"/>
      <w:bookmarkStart w:id="1830" w:name="_Toc120549500"/>
      <w:bookmarkStart w:id="1831" w:name="_Toc120549724"/>
      <w:bookmarkStart w:id="1832" w:name="_Toc121296040"/>
      <w:bookmarkStart w:id="1833" w:name="_Toc121296278"/>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bookmarkEnd w:id="1757"/>
      <w:bookmarkEnd w:id="1758"/>
      <w:bookmarkEnd w:id="1759"/>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bookmarkEnd w:id="1794"/>
      <w:bookmarkEnd w:id="1795"/>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bookmarkEnd w:id="1833"/>
      <w:r>
        <w:rPr>
          <w:rFonts w:cs="Tahoma"/>
        </w:rPr>
        <w:t xml:space="preserve"> </w:t>
      </w:r>
      <w:bookmarkStart w:id="1834" w:name="_Toc175234538"/>
      <w:r w:rsidRPr="7AF09EFC" w:rsidR="348515DE">
        <w:rPr>
          <w:rFonts w:cs="Tahoma"/>
        </w:rPr>
        <w:t>CONTROLE DE REGISTROS</w:t>
      </w:r>
      <w:bookmarkEnd w:id="1834"/>
    </w:p>
    <w:p w:rsidR="00D06516" w:rsidRPr="00A941F8" w:rsidP="00C55AE3" w14:paraId="6DD1F14B" w14:textId="797B53D2">
      <w:pPr>
        <w:rPr>
          <w:rFonts w:cs="Tahoma"/>
        </w:rPr>
      </w:pPr>
      <w:r w:rsidRPr="00A941F8">
        <w:rPr>
          <w:rFonts w:cs="Tahoma"/>
        </w:rPr>
        <w:t>O processo de gerenciamento de mudanças deve ser documentado, arquivado e estar disponível para consulta na instalação, por um período mínimo de 5 (cinco) anos</w:t>
      </w:r>
      <w:r w:rsidRPr="00A941F8" w:rsidR="009F0BBD">
        <w:rPr>
          <w:rFonts w:cs="Tahoma"/>
        </w:rPr>
        <w:t>.</w:t>
      </w:r>
    </w:p>
    <w:p w:rsidR="004A613A" w:rsidRPr="00A941F8" w:rsidP="00D90D77" w14:paraId="2962B1B2" w14:textId="4A57CDEF">
      <w:pPr>
        <w:pStyle w:val="Heading1"/>
        <w:spacing w:before="240" w:after="240" w:line="360" w:lineRule="auto"/>
        <w:ind w:left="357" w:hanging="357"/>
        <w:rPr>
          <w:rFonts w:cs="Tahoma"/>
        </w:rPr>
      </w:pPr>
      <w:bookmarkStart w:id="1835" w:name="_Toc120549726"/>
      <w:bookmarkStart w:id="1836" w:name="_Toc121296042"/>
      <w:bookmarkStart w:id="1837" w:name="_Toc121296280"/>
      <w:bookmarkStart w:id="1838" w:name="_Toc120355741"/>
      <w:bookmarkStart w:id="1839" w:name="_Toc120527316"/>
      <w:bookmarkStart w:id="1840" w:name="_Toc120527533"/>
      <w:bookmarkStart w:id="1841" w:name="_Toc120528712"/>
      <w:bookmarkStart w:id="1842" w:name="_Toc120549278"/>
      <w:bookmarkStart w:id="1843" w:name="_Toc120549502"/>
      <w:bookmarkStart w:id="1844" w:name="_Toc120549727"/>
      <w:bookmarkStart w:id="1845" w:name="_Toc121296043"/>
      <w:bookmarkStart w:id="1846" w:name="_Toc121296281"/>
      <w:bookmarkStart w:id="1847" w:name="_Toc120355742"/>
      <w:bookmarkStart w:id="1848" w:name="_Toc120527317"/>
      <w:bookmarkStart w:id="1849" w:name="_Toc120527534"/>
      <w:bookmarkStart w:id="1850" w:name="_Toc120528713"/>
      <w:bookmarkStart w:id="1851" w:name="_Toc120549279"/>
      <w:bookmarkStart w:id="1852" w:name="_Toc120549503"/>
      <w:bookmarkStart w:id="1853" w:name="_Toc120549728"/>
      <w:bookmarkStart w:id="1854" w:name="_Toc121296044"/>
      <w:bookmarkStart w:id="1855" w:name="_Toc121296282"/>
      <w:bookmarkStart w:id="1856" w:name="_Toc120355743"/>
      <w:bookmarkStart w:id="1857" w:name="_Toc120527318"/>
      <w:bookmarkStart w:id="1858" w:name="_Toc120527535"/>
      <w:bookmarkStart w:id="1859" w:name="_Toc120528714"/>
      <w:bookmarkStart w:id="1860" w:name="_Toc120549280"/>
      <w:bookmarkStart w:id="1861" w:name="_Toc120549504"/>
      <w:bookmarkStart w:id="1862" w:name="_Toc120549729"/>
      <w:bookmarkStart w:id="1863" w:name="_Toc121296045"/>
      <w:bookmarkStart w:id="1864" w:name="_Toc121296283"/>
      <w:bookmarkStart w:id="1865" w:name="_Toc120355744"/>
      <w:bookmarkStart w:id="1866" w:name="_Toc120527319"/>
      <w:bookmarkStart w:id="1867" w:name="_Toc120527536"/>
      <w:bookmarkStart w:id="1868" w:name="_Toc120528715"/>
      <w:bookmarkStart w:id="1869" w:name="_Toc120549281"/>
      <w:bookmarkStart w:id="1870" w:name="_Toc120549505"/>
      <w:bookmarkStart w:id="1871" w:name="_Toc120549730"/>
      <w:bookmarkStart w:id="1872" w:name="_Toc121296046"/>
      <w:bookmarkStart w:id="1873" w:name="_Toc121296284"/>
      <w:bookmarkStart w:id="1874" w:name="_Toc120355745"/>
      <w:bookmarkStart w:id="1875" w:name="_Toc120527320"/>
      <w:bookmarkStart w:id="1876" w:name="_Toc120527537"/>
      <w:bookmarkStart w:id="1877" w:name="_Toc120528716"/>
      <w:bookmarkStart w:id="1878" w:name="_Toc120549282"/>
      <w:bookmarkStart w:id="1879" w:name="_Toc120549506"/>
      <w:bookmarkStart w:id="1880" w:name="_Toc120549731"/>
      <w:bookmarkStart w:id="1881" w:name="_Toc121296047"/>
      <w:bookmarkStart w:id="1882" w:name="_Toc121296285"/>
      <w:bookmarkStart w:id="1883" w:name="_Toc120355746"/>
      <w:bookmarkStart w:id="1884" w:name="_Toc120527321"/>
      <w:bookmarkStart w:id="1885" w:name="_Toc120527538"/>
      <w:bookmarkStart w:id="1886" w:name="_Toc120528717"/>
      <w:bookmarkStart w:id="1887" w:name="_Toc120549283"/>
      <w:bookmarkStart w:id="1888" w:name="_Toc120549507"/>
      <w:bookmarkStart w:id="1889" w:name="_Toc120549732"/>
      <w:bookmarkStart w:id="1890" w:name="_Toc121296048"/>
      <w:bookmarkStart w:id="1891" w:name="_Toc121296286"/>
      <w:bookmarkStart w:id="1892" w:name="_Toc120355747"/>
      <w:bookmarkStart w:id="1893" w:name="_Toc120527322"/>
      <w:bookmarkStart w:id="1894" w:name="_Toc120527539"/>
      <w:bookmarkStart w:id="1895" w:name="_Toc120528718"/>
      <w:bookmarkStart w:id="1896" w:name="_Toc120549284"/>
      <w:bookmarkStart w:id="1897" w:name="_Toc120549508"/>
      <w:bookmarkStart w:id="1898" w:name="_Toc120549733"/>
      <w:bookmarkStart w:id="1899" w:name="_Toc121296049"/>
      <w:bookmarkStart w:id="1900" w:name="_Toc121296287"/>
      <w:bookmarkStart w:id="1901" w:name="_Toc120355748"/>
      <w:bookmarkStart w:id="1902" w:name="_Toc120527323"/>
      <w:bookmarkStart w:id="1903" w:name="_Toc120527540"/>
      <w:bookmarkStart w:id="1904" w:name="_Toc120528719"/>
      <w:bookmarkStart w:id="1905" w:name="_Toc120549285"/>
      <w:bookmarkStart w:id="1906" w:name="_Toc120549509"/>
      <w:bookmarkStart w:id="1907" w:name="_Toc120549734"/>
      <w:bookmarkStart w:id="1908" w:name="_Toc121296050"/>
      <w:bookmarkStart w:id="1909" w:name="_Toc121296288"/>
      <w:bookmarkStart w:id="1910" w:name="_Toc120355749"/>
      <w:bookmarkStart w:id="1911" w:name="_Toc120527324"/>
      <w:bookmarkStart w:id="1912" w:name="_Toc120527541"/>
      <w:bookmarkStart w:id="1913" w:name="_Toc120528720"/>
      <w:bookmarkStart w:id="1914" w:name="_Toc120549286"/>
      <w:bookmarkStart w:id="1915" w:name="_Toc120549510"/>
      <w:bookmarkStart w:id="1916" w:name="_Toc120549735"/>
      <w:bookmarkStart w:id="1917" w:name="_Toc121296051"/>
      <w:bookmarkStart w:id="1918" w:name="_Toc121296289"/>
      <w:bookmarkStart w:id="1919" w:name="_Toc120355750"/>
      <w:bookmarkStart w:id="1920" w:name="_Toc120527325"/>
      <w:bookmarkStart w:id="1921" w:name="_Toc120527542"/>
      <w:bookmarkStart w:id="1922" w:name="_Toc120528721"/>
      <w:bookmarkStart w:id="1923" w:name="_Toc120549287"/>
      <w:bookmarkStart w:id="1924" w:name="_Toc120549511"/>
      <w:bookmarkStart w:id="1925" w:name="_Toc120549736"/>
      <w:bookmarkStart w:id="1926" w:name="_Toc121296052"/>
      <w:bookmarkStart w:id="1927" w:name="_Toc121296290"/>
      <w:bookmarkStart w:id="1928" w:name="_Toc120355751"/>
      <w:bookmarkStart w:id="1929" w:name="_Toc120527326"/>
      <w:bookmarkStart w:id="1930" w:name="_Toc120527543"/>
      <w:bookmarkStart w:id="1931" w:name="_Toc120528722"/>
      <w:bookmarkStart w:id="1932" w:name="_Toc120549288"/>
      <w:bookmarkStart w:id="1933" w:name="_Toc120549512"/>
      <w:bookmarkStart w:id="1934" w:name="_Toc120549737"/>
      <w:bookmarkStart w:id="1935" w:name="_Toc121296053"/>
      <w:bookmarkStart w:id="1936" w:name="_Toc121296291"/>
      <w:bookmarkStart w:id="1937" w:name="_Toc120355752"/>
      <w:bookmarkStart w:id="1938" w:name="_Toc120527327"/>
      <w:bookmarkStart w:id="1939" w:name="_Toc120527544"/>
      <w:bookmarkStart w:id="1940" w:name="_Toc120528723"/>
      <w:bookmarkStart w:id="1941" w:name="_Toc120549289"/>
      <w:bookmarkStart w:id="1942" w:name="_Toc120549513"/>
      <w:bookmarkStart w:id="1943" w:name="_Toc120549738"/>
      <w:bookmarkStart w:id="1944" w:name="_Toc121296054"/>
      <w:bookmarkStart w:id="1945" w:name="_Toc121296292"/>
      <w:bookmarkStart w:id="1946" w:name="_Toc120355753"/>
      <w:bookmarkStart w:id="1947" w:name="_Toc120527328"/>
      <w:bookmarkStart w:id="1948" w:name="_Toc120527545"/>
      <w:bookmarkStart w:id="1949" w:name="_Toc120528724"/>
      <w:bookmarkStart w:id="1950" w:name="_Toc120549290"/>
      <w:bookmarkStart w:id="1951" w:name="_Toc120549514"/>
      <w:bookmarkStart w:id="1952" w:name="_Toc120549739"/>
      <w:bookmarkStart w:id="1953" w:name="_Toc121296055"/>
      <w:bookmarkStart w:id="1954" w:name="_Toc121296293"/>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bookmarkEnd w:id="1866"/>
      <w:bookmarkEnd w:id="1867"/>
      <w:bookmarkEnd w:id="1868"/>
      <w:bookmarkEnd w:id="1869"/>
      <w:bookmarkEnd w:id="1870"/>
      <w:bookmarkEnd w:id="1871"/>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bookmarkEnd w:id="1906"/>
      <w:bookmarkEnd w:id="1907"/>
      <w:bookmarkEnd w:id="1908"/>
      <w:bookmarkEnd w:id="1909"/>
      <w:bookmarkEnd w:id="1910"/>
      <w:bookmarkEnd w:id="1911"/>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bookmarkEnd w:id="1943"/>
      <w:bookmarkEnd w:id="1944"/>
      <w:bookmarkEnd w:id="1945"/>
      <w:bookmarkEnd w:id="1946"/>
      <w:bookmarkEnd w:id="1947"/>
      <w:bookmarkEnd w:id="1948"/>
      <w:bookmarkEnd w:id="1949"/>
      <w:bookmarkEnd w:id="1950"/>
      <w:bookmarkEnd w:id="1951"/>
      <w:bookmarkEnd w:id="1952"/>
      <w:bookmarkEnd w:id="1953"/>
      <w:bookmarkEnd w:id="1954"/>
      <w:r>
        <w:rPr>
          <w:rFonts w:cs="Tahoma"/>
        </w:rPr>
        <w:t xml:space="preserve"> </w:t>
      </w:r>
      <w:bookmarkStart w:id="1955" w:name="_Toc175234539"/>
      <w:r w:rsidRPr="7AF09EFC" w:rsidR="61391F42">
        <w:rPr>
          <w:rFonts w:cs="Tahoma"/>
        </w:rPr>
        <w:t>ANEXOS</w:t>
      </w:r>
      <w:bookmarkEnd w:id="1955"/>
    </w:p>
    <w:p w:rsidR="004A613A" w:rsidRPr="00460191" w:rsidP="00C323A8" w14:paraId="408CAD68" w14:textId="2E08E6F2">
      <w:pPr>
        <w:numPr>
          <w:ilvl w:val="0"/>
          <w:numId w:val="18"/>
        </w:numPr>
        <w:spacing w:before="0" w:after="0"/>
        <w:ind w:left="714" w:hanging="357"/>
        <w:rPr>
          <w:rFonts w:cs="Tahoma"/>
          <w:iCs/>
        </w:rPr>
      </w:pPr>
      <w:r w:rsidRPr="00460191">
        <w:rPr>
          <w:rFonts w:cs="Tahoma"/>
          <w:iCs/>
        </w:rPr>
        <w:t>Anexo</w:t>
      </w:r>
      <w:r w:rsidRPr="00460191" w:rsidR="005E38D5">
        <w:rPr>
          <w:rFonts w:cs="Tahoma"/>
          <w:iCs/>
        </w:rPr>
        <w:t xml:space="preserve"> 01</w:t>
      </w:r>
      <w:r w:rsidRPr="00460191">
        <w:rPr>
          <w:rFonts w:cs="Tahoma"/>
          <w:iCs/>
        </w:rPr>
        <w:t xml:space="preserve"> </w:t>
      </w:r>
      <w:r w:rsidRPr="00460191" w:rsidR="005E38D5">
        <w:rPr>
          <w:rFonts w:cs="Tahoma"/>
        </w:rPr>
        <w:t>APR – HO/Inventário de Risco</w:t>
      </w:r>
      <w:r w:rsidR="009C3CB2">
        <w:rPr>
          <w:rFonts w:cs="Tahoma"/>
        </w:rPr>
        <w:t>s</w:t>
      </w:r>
      <w:r w:rsidRPr="00460191" w:rsidR="005E38D5">
        <w:rPr>
          <w:rFonts w:cs="Tahoma"/>
        </w:rPr>
        <w:t>;</w:t>
      </w:r>
    </w:p>
    <w:p w:rsidR="004209D1" w:rsidRPr="00361D5F" w:rsidP="004209D1" w14:paraId="4DF4BCA8" w14:textId="07AB8ADC">
      <w:pPr>
        <w:numPr>
          <w:ilvl w:val="0"/>
          <w:numId w:val="18"/>
        </w:numPr>
        <w:spacing w:before="0" w:after="0"/>
        <w:ind w:left="714" w:hanging="357"/>
        <w:rPr>
          <w:rFonts w:cs="Tahoma"/>
          <w:iCs/>
          <w:u w:val="single"/>
        </w:rPr>
      </w:pPr>
      <w:r w:rsidRPr="00361D5F">
        <w:rPr>
          <w:rFonts w:cs="Tahoma"/>
          <w:iCs/>
          <w:u w:val="single"/>
        </w:rPr>
        <w:t xml:space="preserve">Anexo </w:t>
      </w:r>
      <w:r w:rsidRPr="00361D5F" w:rsidR="0029388B">
        <w:rPr>
          <w:rFonts w:cs="Tahoma"/>
          <w:u w:val="single"/>
        </w:rPr>
        <w:t>02 - Possíveis Agravos à Saúde;</w:t>
      </w:r>
    </w:p>
    <w:p w:rsidR="0029388B" w:rsidRPr="00361D5F" w:rsidP="004209D1" w14:paraId="64D9FA60" w14:textId="3A00ECA7">
      <w:pPr>
        <w:numPr>
          <w:ilvl w:val="0"/>
          <w:numId w:val="18"/>
        </w:numPr>
        <w:spacing w:before="0" w:after="0"/>
        <w:ind w:left="714" w:hanging="357"/>
        <w:rPr>
          <w:rFonts w:cs="Tahoma"/>
          <w:iCs/>
          <w:u w:val="single"/>
        </w:rPr>
      </w:pPr>
      <w:r w:rsidRPr="00361D5F">
        <w:rPr>
          <w:rFonts w:cs="Tahoma"/>
          <w:iCs/>
          <w:u w:val="single"/>
        </w:rPr>
        <w:t>Anexo 03 - Inventario de Risco Ergonômico;</w:t>
      </w:r>
    </w:p>
    <w:p w:rsidR="005E38D5" w:rsidRPr="00361D5F" w:rsidP="00C323A8" w14:paraId="1266D13A" w14:textId="48F73C67">
      <w:pPr>
        <w:numPr>
          <w:ilvl w:val="0"/>
          <w:numId w:val="18"/>
        </w:numPr>
        <w:spacing w:before="0" w:after="0"/>
        <w:ind w:left="714" w:hanging="357"/>
        <w:rPr>
          <w:rFonts w:cs="Tahoma"/>
          <w:iCs/>
          <w:u w:val="single"/>
        </w:rPr>
      </w:pPr>
      <w:r w:rsidRPr="00361D5F">
        <w:rPr>
          <w:rFonts w:cs="Tahoma"/>
          <w:iCs/>
          <w:u w:val="single"/>
        </w:rPr>
        <w:t>Anexo</w:t>
      </w:r>
      <w:r w:rsidRPr="00361D5F" w:rsidR="00C25B00">
        <w:rPr>
          <w:rFonts w:cs="Tahoma"/>
          <w:iCs/>
          <w:u w:val="single"/>
        </w:rPr>
        <w:t xml:space="preserve"> 04 </w:t>
      </w:r>
      <w:r w:rsidRPr="00361D5F" w:rsidR="00F1362C">
        <w:rPr>
          <w:rFonts w:cs="Tahoma"/>
          <w:iCs/>
          <w:u w:val="single"/>
        </w:rPr>
        <w:t>-</w:t>
      </w:r>
      <w:r w:rsidRPr="00361D5F" w:rsidR="00C25B00">
        <w:rPr>
          <w:rFonts w:cs="Tahoma"/>
          <w:iCs/>
          <w:u w:val="single"/>
        </w:rPr>
        <w:t xml:space="preserve"> Plano de Ação;</w:t>
      </w:r>
    </w:p>
    <w:p w:rsidR="00C25B00" w:rsidRPr="00361D5F" w:rsidP="00C323A8" w14:paraId="6B5FD7BB" w14:textId="3961F1D6">
      <w:pPr>
        <w:numPr>
          <w:ilvl w:val="0"/>
          <w:numId w:val="18"/>
        </w:numPr>
        <w:spacing w:before="0" w:after="0"/>
        <w:ind w:left="714" w:hanging="357"/>
        <w:rPr>
          <w:rFonts w:cs="Tahoma"/>
          <w:iCs/>
          <w:u w:val="single"/>
        </w:rPr>
      </w:pPr>
      <w:r w:rsidRPr="00361D5F">
        <w:rPr>
          <w:rFonts w:cs="Tahoma"/>
          <w:iCs/>
          <w:u w:val="single"/>
        </w:rPr>
        <w:t xml:space="preserve">Anexo 05 </w:t>
      </w:r>
      <w:r w:rsidRPr="00361D5F" w:rsidR="00F1362C">
        <w:rPr>
          <w:rFonts w:cs="Tahoma"/>
          <w:iCs/>
          <w:u w:val="single"/>
        </w:rPr>
        <w:t>-</w:t>
      </w:r>
      <w:r w:rsidRPr="00361D5F">
        <w:rPr>
          <w:rFonts w:cs="Tahoma"/>
          <w:iCs/>
          <w:u w:val="single"/>
        </w:rPr>
        <w:t xml:space="preserve"> EPI´s x Cargos</w:t>
      </w:r>
      <w:r w:rsidRPr="00361D5F" w:rsidR="00F1362C">
        <w:rPr>
          <w:rFonts w:cs="Tahoma"/>
          <w:iCs/>
          <w:u w:val="single"/>
        </w:rPr>
        <w:t>.</w:t>
      </w:r>
    </w:p>
    <w:p w:rsidR="00F1362C" w:rsidRPr="00C55AE3" w:rsidP="00F1362C" w14:paraId="4055051E" w14:textId="77777777">
      <w:pPr>
        <w:spacing w:before="0" w:after="0"/>
        <w:ind w:left="714"/>
        <w:rPr>
          <w:rFonts w:cs="Tahoma"/>
          <w:iCs/>
        </w:rPr>
      </w:pPr>
    </w:p>
    <w:p w:rsidR="00A139E5" w:rsidP="00A139E5" w14:paraId="04BBBAF0" w14:textId="77777777">
      <w:pPr>
        <w:pStyle w:val="ListParagraph"/>
        <w:spacing w:before="0" w:after="0"/>
        <w:ind w:left="714"/>
        <w:contextualSpacing w:val="0"/>
        <w:rPr>
          <w:rFonts w:cs="Tahoma"/>
        </w:rPr>
      </w:pPr>
    </w:p>
    <w:p w:rsidR="00E92CD1" w:rsidP="00C96DCD" w14:paraId="1AC7B97A" w14:textId="268EAB8B">
      <w:pPr>
        <w:pStyle w:val="Heading1"/>
      </w:pPr>
      <w:r>
        <w:br w:type="page"/>
      </w:r>
      <w:bookmarkStart w:id="1956" w:name="_Toc120549741"/>
      <w:bookmarkStart w:id="1957" w:name="_Toc121296057"/>
      <w:bookmarkStart w:id="1958" w:name="_Toc121296295"/>
      <w:bookmarkStart w:id="1959" w:name="_Toc120355755"/>
      <w:bookmarkStart w:id="1960" w:name="_Toc120527330"/>
      <w:bookmarkStart w:id="1961" w:name="_Toc120527547"/>
      <w:bookmarkStart w:id="1962" w:name="_Toc120528726"/>
      <w:bookmarkStart w:id="1963" w:name="_Toc120549292"/>
      <w:bookmarkStart w:id="1964" w:name="_Toc120549516"/>
      <w:bookmarkStart w:id="1965" w:name="_Toc120549742"/>
      <w:bookmarkStart w:id="1966" w:name="_Toc121296058"/>
      <w:bookmarkStart w:id="1967" w:name="_Toc121296296"/>
      <w:bookmarkStart w:id="1968" w:name="_Toc523303853"/>
      <w:bookmarkStart w:id="1969" w:name="_Hlk100329521"/>
      <w:bookmarkEnd w:id="1956"/>
      <w:bookmarkEnd w:id="1957"/>
      <w:bookmarkEnd w:id="1958"/>
      <w:bookmarkEnd w:id="1959"/>
      <w:bookmarkEnd w:id="1960"/>
      <w:bookmarkEnd w:id="1961"/>
      <w:bookmarkEnd w:id="1962"/>
      <w:bookmarkEnd w:id="1963"/>
      <w:bookmarkEnd w:id="1964"/>
      <w:bookmarkEnd w:id="1965"/>
      <w:bookmarkEnd w:id="1966"/>
      <w:bookmarkEnd w:id="1967"/>
      <w:r w:rsidR="00FE52A4">
        <w:t xml:space="preserve"> </w:t>
      </w:r>
      <w:bookmarkStart w:id="1970" w:name="_Toc175234540"/>
      <w:r w:rsidRPr="00C96DCD" w:rsidR="741EF67C">
        <w:t>APROVAÇÃO DO PGR</w:t>
      </w:r>
      <w:bookmarkEnd w:id="1968"/>
      <w:bookmarkEnd w:id="1970"/>
    </w:p>
    <w:p w:rsidR="00C96DCD" w:rsidRPr="00C96DCD" w:rsidP="00CB0D6C" w14:paraId="231187AD" w14:textId="77777777">
      <w:pPr>
        <w:spacing w:line="240" w:lineRule="auto"/>
        <w:jc w:val="left"/>
        <w:rPr>
          <w:rFonts w:cs="Tahoma"/>
          <w:b/>
          <w:bCs/>
        </w:rPr>
      </w:pPr>
    </w:p>
    <w:bookmarkEnd w:id="1969"/>
    <w:p w:rsidR="005E1881" w:rsidRPr="00A941F8" w:rsidP="005E1881" w14:paraId="700E755E" w14:textId="77777777">
      <w:pPr>
        <w:suppressAutoHyphens/>
        <w:autoSpaceDE w:val="0"/>
        <w:autoSpaceDN w:val="0"/>
        <w:adjustRightInd w:val="0"/>
        <w:spacing w:before="0" w:after="0" w:line="360" w:lineRule="auto"/>
        <w:rPr>
          <w:rFonts w:cs="Tahoma"/>
        </w:rPr>
      </w:pPr>
      <w:r w:rsidRPr="00A941F8">
        <w:rPr>
          <w:rFonts w:cs="Tahoma"/>
        </w:rPr>
        <w:t>Este PGR é devidamente datado e assinado por:</w:t>
      </w:r>
    </w:p>
    <w:p w:rsidR="002221FD" w:rsidP="00C323A8" w14:paraId="28F937A9" w14:textId="029F340F">
      <w:pPr>
        <w:pStyle w:val="ListParagraph"/>
        <w:numPr>
          <w:ilvl w:val="0"/>
          <w:numId w:val="24"/>
        </w:numPr>
        <w:suppressAutoHyphens/>
        <w:autoSpaceDE w:val="0"/>
        <w:autoSpaceDN w:val="0"/>
        <w:adjustRightInd w:val="0"/>
        <w:spacing w:before="0" w:after="0" w:line="360" w:lineRule="auto"/>
        <w:rPr>
          <w:rFonts w:cs="Tahoma"/>
        </w:rPr>
      </w:pPr>
      <w:r>
        <w:rPr>
          <w:rFonts w:cs="Tahoma"/>
        </w:rPr>
        <w:t>Elaborador do programa;</w:t>
      </w:r>
    </w:p>
    <w:p w:rsidR="00090575" w:rsidP="00C323A8" w14:paraId="5CD9288A" w14:textId="75892263">
      <w:pPr>
        <w:pStyle w:val="ListParagraph"/>
        <w:numPr>
          <w:ilvl w:val="0"/>
          <w:numId w:val="24"/>
        </w:numPr>
        <w:suppressAutoHyphens/>
        <w:autoSpaceDE w:val="0"/>
        <w:autoSpaceDN w:val="0"/>
        <w:adjustRightInd w:val="0"/>
        <w:spacing w:before="0" w:after="0" w:line="360" w:lineRule="auto"/>
        <w:rPr>
          <w:rFonts w:cs="Tahoma"/>
        </w:rPr>
      </w:pPr>
      <w:r w:rsidRPr="00A941F8">
        <w:rPr>
          <w:rFonts w:cs="Tahoma"/>
        </w:rPr>
        <w:t>R</w:t>
      </w:r>
      <w:r w:rsidRPr="00A941F8" w:rsidR="00E92CD1">
        <w:rPr>
          <w:rFonts w:cs="Tahoma"/>
        </w:rPr>
        <w:t xml:space="preserve">esponsável </w:t>
      </w:r>
      <w:r w:rsidRPr="00A941F8" w:rsidR="002B1777">
        <w:rPr>
          <w:rFonts w:cs="Tahoma"/>
        </w:rPr>
        <w:t>T</w:t>
      </w:r>
      <w:r w:rsidRPr="00A941F8" w:rsidR="00E92CD1">
        <w:rPr>
          <w:rFonts w:cs="Tahoma"/>
        </w:rPr>
        <w:t>écnico pelo Programa</w:t>
      </w:r>
      <w:r w:rsidRPr="00A941F8">
        <w:rPr>
          <w:rFonts w:cs="Tahoma"/>
        </w:rPr>
        <w:t>;</w:t>
      </w:r>
    </w:p>
    <w:p w:rsidR="00E92CD1" w:rsidRPr="00A941F8" w:rsidP="005E1881" w14:paraId="145DE262" w14:textId="19012B31">
      <w:pPr>
        <w:suppressAutoHyphens/>
        <w:autoSpaceDE w:val="0"/>
        <w:autoSpaceDN w:val="0"/>
        <w:adjustRightInd w:val="0"/>
        <w:spacing w:before="0" w:after="0" w:line="360" w:lineRule="auto"/>
        <w:rPr>
          <w:rFonts w:cs="Tahoma"/>
        </w:rPr>
      </w:pPr>
      <w:r w:rsidRPr="00A941F8">
        <w:rPr>
          <w:rFonts w:cs="Tahoma"/>
        </w:rPr>
        <w:t>R</w:t>
      </w:r>
      <w:r w:rsidRPr="00A941F8" w:rsidR="00F3239C">
        <w:rPr>
          <w:rFonts w:cs="Tahoma"/>
        </w:rPr>
        <w:t>esponsáveis pela elaboração</w:t>
      </w:r>
      <w:r w:rsidRPr="00A941F8" w:rsidR="00FB395F">
        <w:rPr>
          <w:rFonts w:cs="Tahoma"/>
        </w:rPr>
        <w:t xml:space="preserve"> </w:t>
      </w:r>
      <w:r w:rsidRPr="00A941F8" w:rsidR="00F3239C">
        <w:rPr>
          <w:rFonts w:cs="Tahoma"/>
        </w:rPr>
        <w:t xml:space="preserve">e implantação do </w:t>
      </w:r>
      <w:r w:rsidRPr="00A941F8" w:rsidR="00B73B2E">
        <w:rPr>
          <w:rFonts w:cs="Tahoma"/>
        </w:rPr>
        <w:t>Programa.</w:t>
      </w:r>
    </w:p>
    <w:p w:rsidR="00D2300C" w:rsidRPr="00A941F8" w:rsidP="005E1881" w14:paraId="6700BC3C" w14:textId="77777777">
      <w:pPr>
        <w:suppressAutoHyphens/>
        <w:autoSpaceDE w:val="0"/>
        <w:autoSpaceDN w:val="0"/>
        <w:adjustRightInd w:val="0"/>
        <w:spacing w:before="0" w:after="0" w:line="360" w:lineRule="auto"/>
        <w:rPr>
          <w:rFonts w:cs="Tahoma"/>
        </w:rPr>
      </w:pPr>
    </w:p>
    <w:p w:rsidR="00800381" w:rsidP="00D2300C" w14:paraId="47883A4F" w14:textId="77777777">
      <w:pPr>
        <w:suppressAutoHyphens/>
        <w:autoSpaceDE w:val="0"/>
        <w:autoSpaceDN w:val="0"/>
        <w:adjustRightInd w:val="0"/>
        <w:spacing w:before="0" w:after="0" w:line="360" w:lineRule="auto"/>
        <w:jc w:val="right"/>
        <w:rPr>
          <w:rFonts w:cs="Tahoma"/>
        </w:rPr>
      </w:pPr>
    </w:p>
    <w:p w:rsidR="00D2300C" w:rsidRPr="00B3581A" w:rsidP="00D2300C" w14:paraId="611B5654" w14:textId="7FE69545">
      <w:pPr>
        <w:suppressAutoHyphens/>
        <w:autoSpaceDE w:val="0"/>
        <w:autoSpaceDN w:val="0"/>
        <w:adjustRightInd w:val="0"/>
        <w:spacing w:before="0" w:after="0" w:line="360" w:lineRule="auto"/>
        <w:jc w:val="right"/>
        <w:rPr>
          <w:rFonts w:cs="Tahoma"/>
          <w:b/>
          <w:bCs/>
          <w:color w:val="FF0000"/>
        </w:rPr>
      </w:pPr>
      <w:r w:rsidRPr="00B3581A">
        <w:rPr>
          <w:rFonts w:cs="Tahoma"/>
          <w:b/>
          <w:bCs/>
          <w:color w:val="FF0000"/>
        </w:rPr>
        <w:t xml:space="preserve">Cidade - Estado, </w:t>
      </w:r>
      <w:r w:rsidRPr="00B3581A" w:rsidR="00BC7EEC">
        <w:rPr>
          <w:rFonts w:cs="Tahoma"/>
          <w:b/>
          <w:bCs/>
          <w:color w:val="FF0000"/>
        </w:rPr>
        <w:t>XXXX</w:t>
      </w:r>
      <w:r w:rsidRPr="00B3581A" w:rsidR="00A139E5">
        <w:rPr>
          <w:rFonts w:cs="Tahoma"/>
          <w:b/>
          <w:bCs/>
          <w:color w:val="FF0000"/>
        </w:rPr>
        <w:t xml:space="preserve"> de </w:t>
      </w:r>
      <w:r w:rsidRPr="00B3581A" w:rsidR="00BC7EEC">
        <w:rPr>
          <w:rFonts w:cs="Tahoma"/>
          <w:b/>
          <w:bCs/>
          <w:color w:val="FF0000"/>
        </w:rPr>
        <w:t>XXXX</w:t>
      </w:r>
      <w:r w:rsidRPr="00B3581A" w:rsidR="00A139E5">
        <w:rPr>
          <w:rFonts w:cs="Tahoma"/>
          <w:b/>
          <w:bCs/>
          <w:color w:val="FF0000"/>
        </w:rPr>
        <w:t xml:space="preserve"> de </w:t>
      </w:r>
      <w:r w:rsidRPr="00B3581A" w:rsidR="00BC7EEC">
        <w:rPr>
          <w:rFonts w:cs="Tahoma"/>
          <w:b/>
          <w:bCs/>
          <w:color w:val="FF0000"/>
        </w:rPr>
        <w:t>XXXX.</w:t>
      </w:r>
    </w:p>
    <w:p w:rsidR="00853DF2" w:rsidRPr="00A941F8" w:rsidP="00D2300C" w14:paraId="1D045839" w14:textId="08DB679D">
      <w:pPr>
        <w:suppressAutoHyphens/>
        <w:autoSpaceDE w:val="0"/>
        <w:autoSpaceDN w:val="0"/>
        <w:adjustRightInd w:val="0"/>
        <w:spacing w:before="0" w:after="0" w:line="360" w:lineRule="auto"/>
        <w:jc w:val="right"/>
        <w:rPr>
          <w:rFonts w:cs="Tahoma"/>
        </w:rPr>
      </w:pPr>
    </w:p>
    <w:p w:rsidR="00853DF2" w:rsidP="00D2300C" w14:paraId="7E1C1151" w14:textId="006AC9F2">
      <w:pPr>
        <w:suppressAutoHyphens/>
        <w:autoSpaceDE w:val="0"/>
        <w:autoSpaceDN w:val="0"/>
        <w:adjustRightInd w:val="0"/>
        <w:spacing w:before="0" w:after="0" w:line="360" w:lineRule="auto"/>
        <w:jc w:val="right"/>
        <w:rPr>
          <w:rFonts w:cs="Tahoma"/>
        </w:rPr>
      </w:pPr>
    </w:p>
    <w:p w:rsidR="00FD27A9" w:rsidP="00D2300C" w14:paraId="19CEA704" w14:textId="6889F8CE">
      <w:pPr>
        <w:suppressAutoHyphens/>
        <w:autoSpaceDE w:val="0"/>
        <w:autoSpaceDN w:val="0"/>
        <w:adjustRightInd w:val="0"/>
        <w:spacing w:before="0" w:after="0" w:line="360" w:lineRule="auto"/>
        <w:jc w:val="right"/>
        <w:rPr>
          <w:rFonts w:cs="Tahoma"/>
        </w:rPr>
      </w:pPr>
    </w:p>
    <w:p w:rsidR="008833D7" w:rsidP="00D2300C" w14:paraId="41D91F85" w14:textId="77777777">
      <w:pPr>
        <w:suppressAutoHyphens/>
        <w:autoSpaceDE w:val="0"/>
        <w:autoSpaceDN w:val="0"/>
        <w:adjustRightInd w:val="0"/>
        <w:spacing w:before="0" w:after="0" w:line="360" w:lineRule="auto"/>
        <w:jc w:val="right"/>
        <w:rPr>
          <w:rFonts w:cs="Tahoma"/>
        </w:rPr>
      </w:pPr>
    </w:p>
    <w:p w:rsidR="008833D7" w:rsidP="00D2300C" w14:paraId="742A4DA6" w14:textId="61D03D95">
      <w:pPr>
        <w:suppressAutoHyphens/>
        <w:autoSpaceDE w:val="0"/>
        <w:autoSpaceDN w:val="0"/>
        <w:adjustRightInd w:val="0"/>
        <w:spacing w:before="0" w:after="0" w:line="360" w:lineRule="auto"/>
        <w:jc w:val="right"/>
        <w:rPr>
          <w:rFonts w:cs="Tahoma"/>
        </w:rPr>
      </w:pPr>
    </w:p>
    <w:p w:rsidR="008833D7" w:rsidRPr="00A941F8" w:rsidP="00D2300C" w14:paraId="787775E3" w14:textId="6078B013">
      <w:pPr>
        <w:suppressAutoHyphens/>
        <w:autoSpaceDE w:val="0"/>
        <w:autoSpaceDN w:val="0"/>
        <w:adjustRightInd w:val="0"/>
        <w:spacing w:before="0" w:after="0" w:line="360" w:lineRule="auto"/>
        <w:jc w:val="right"/>
        <w:rPr>
          <w:rFonts w:cs="Tahoma"/>
        </w:rPr>
      </w:pPr>
    </w:p>
    <w:p w:rsidR="00853DF2" w:rsidRPr="00A941F8" w:rsidP="00D2300C" w14:paraId="6A797EE7" w14:textId="11533B69">
      <w:pPr>
        <w:suppressAutoHyphens/>
        <w:autoSpaceDE w:val="0"/>
        <w:autoSpaceDN w:val="0"/>
        <w:adjustRightInd w:val="0"/>
        <w:spacing w:before="0" w:after="0" w:line="360" w:lineRule="auto"/>
        <w:jc w:val="right"/>
        <w:rPr>
          <w:rFonts w:cs="Tahoma"/>
        </w:rPr>
      </w:pPr>
      <w:r w:rsidRPr="00A941F8">
        <w:rPr>
          <w:rFonts w:eastAsiaTheme="minorEastAsia" w:cs="Tahoma"/>
          <w:noProof/>
          <w:lang w:eastAsia="pt-BR"/>
        </w:rPr>
        <mc:AlternateContent>
          <mc:Choice Requires="wps">
            <w:drawing>
              <wp:anchor distT="0" distB="0" distL="114300" distR="114300" simplePos="0" relativeHeight="251660288" behindDoc="0" locked="0" layoutInCell="1" allowOverlap="1">
                <wp:simplePos x="0" y="0"/>
                <wp:positionH relativeFrom="margin">
                  <wp:posOffset>-377190</wp:posOffset>
                </wp:positionH>
                <wp:positionV relativeFrom="paragraph">
                  <wp:posOffset>271780</wp:posOffset>
                </wp:positionV>
                <wp:extent cx="3130550" cy="1352550"/>
                <wp:effectExtent l="0" t="0" r="0" b="0"/>
                <wp:wrapNone/>
                <wp:docPr id="1789945616" name="Caixa de Texto 1789945616"/>
                <wp:cNvGraphicFramePr/>
                <a:graphic xmlns:a="http://schemas.openxmlformats.org/drawingml/2006/main">
                  <a:graphicData uri="http://schemas.microsoft.com/office/word/2010/wordprocessingShape">
                    <wps:wsp xmlns:wps="http://schemas.microsoft.com/office/word/2010/wordprocessingShape">
                      <wps:cNvSpPr txBox="1"/>
                      <wps:spPr>
                        <a:xfrm>
                          <a:off x="0" y="0"/>
                          <a:ext cx="3130550" cy="1352550"/>
                        </a:xfrm>
                        <a:prstGeom prst="rect">
                          <a:avLst/>
                        </a:prstGeom>
                        <a:solidFill>
                          <a:sysClr val="window" lastClr="FFFFFF"/>
                        </a:solidFill>
                        <a:ln w="6350">
                          <a:noFill/>
                        </a:ln>
                      </wps:spPr>
                      <wps:txbx>
                        <w:txbxContent>
                          <w:p w:rsidR="002221FD" w:rsidP="00C55AE3" w14:textId="77777777">
                            <w:pPr>
                              <w:suppressAutoHyphens/>
                              <w:autoSpaceDE w:val="0"/>
                              <w:autoSpaceDN w:val="0"/>
                              <w:adjustRightInd w:val="0"/>
                              <w:spacing w:before="0" w:after="0" w:line="360" w:lineRule="auto"/>
                              <w:jc w:val="center"/>
                              <w:rPr>
                                <w:rFonts w:cs="Tahoma"/>
                              </w:rPr>
                            </w:pPr>
                            <w:r>
                              <w:rPr>
                                <w:rFonts w:cs="Tahoma"/>
                              </w:rPr>
                              <w:t>__________________________</w:t>
                            </w:r>
                          </w:p>
                          <w:p w:rsidR="002221FD" w:rsidRPr="00D7089D" w:rsidP="00C55AE3" w14:textId="77777777">
                            <w:pPr>
                              <w:suppressAutoHyphens/>
                              <w:autoSpaceDE w:val="0"/>
                              <w:autoSpaceDN w:val="0"/>
                              <w:adjustRightInd w:val="0"/>
                              <w:spacing w:before="0" w:after="0" w:line="360" w:lineRule="auto"/>
                              <w:jc w:val="center"/>
                              <w:rPr>
                                <w:rFonts w:cs="Tahoma"/>
                                <w:color w:val="FF0000"/>
                              </w:rPr>
                            </w:pPr>
                            <w:r w:rsidRPr="00D7089D">
                              <w:rPr>
                                <w:rFonts w:cs="Tahoma"/>
                                <w:color w:val="FF0000"/>
                              </w:rPr>
                              <w:t>Nome d</w:t>
                            </w:r>
                            <w:r w:rsidRPr="00D7089D" w:rsidR="005A0113">
                              <w:rPr>
                                <w:rFonts w:cs="Tahoma"/>
                                <w:color w:val="FF0000"/>
                              </w:rPr>
                              <w:t>o profissional que elaborou o documento</w:t>
                            </w:r>
                            <w:r w:rsidR="00CC57F8">
                              <w:rPr>
                                <w:rFonts w:cs="Tahoma"/>
                                <w:color w:val="FF0000"/>
                              </w:rPr>
                              <w:t>.</w:t>
                            </w:r>
                            <w:r w:rsidRPr="00D7089D">
                              <w:rPr>
                                <w:rFonts w:cs="Tahoma"/>
                                <w:color w:val="FF0000"/>
                              </w:rPr>
                              <w:t xml:space="preserve"> </w:t>
                            </w:r>
                          </w:p>
                          <w:p w:rsidR="00A56B8F" w:rsidRPr="00D7089D" w:rsidP="00A56B8F" w14:textId="77777777">
                            <w:pPr>
                              <w:suppressAutoHyphens/>
                              <w:autoSpaceDE w:val="0"/>
                              <w:autoSpaceDN w:val="0"/>
                              <w:adjustRightInd w:val="0"/>
                              <w:spacing w:before="0" w:after="0" w:line="360" w:lineRule="auto"/>
                              <w:jc w:val="center"/>
                              <w:rPr>
                                <w:rFonts w:cs="Tahoma"/>
                                <w:color w:val="FF0000"/>
                              </w:rPr>
                            </w:pPr>
                            <w:r w:rsidRPr="00D7089D">
                              <w:rPr>
                                <w:rFonts w:cs="Tahoma"/>
                                <w:color w:val="FF0000"/>
                                <w:sz w:val="20"/>
                                <w:szCs w:val="20"/>
                              </w:rPr>
                              <w:t xml:space="preserve">Cargo </w:t>
                            </w:r>
                            <w:r w:rsidRPr="00D7089D">
                              <w:rPr>
                                <w:rFonts w:cs="Tahoma"/>
                                <w:color w:val="FF0000"/>
                              </w:rPr>
                              <w:t>do profissional que elaborou o documento</w:t>
                            </w:r>
                            <w:r w:rsidR="00CC57F8">
                              <w:rPr>
                                <w:rFonts w:cs="Tahoma"/>
                                <w:color w:val="FF0000"/>
                              </w:rPr>
                              <w:t>.</w:t>
                            </w:r>
                            <w:r w:rsidRPr="00D7089D">
                              <w:rPr>
                                <w:rFonts w:cs="Tahoma"/>
                                <w:color w:val="FF0000"/>
                              </w:rPr>
                              <w:t xml:space="preserve"> </w:t>
                            </w:r>
                          </w:p>
                          <w:p w:rsidR="00AE46B9" w:rsidRPr="00AE46B9" w:rsidP="00AE46B9" w14:textId="77777777">
                            <w:pPr>
                              <w:suppressAutoHyphens/>
                              <w:autoSpaceDE w:val="0"/>
                              <w:autoSpaceDN w:val="0"/>
                              <w:adjustRightInd w:val="0"/>
                              <w:spacing w:before="0" w:after="0" w:line="360" w:lineRule="auto"/>
                              <w:jc w:val="center"/>
                              <w:rPr>
                                <w:rFonts w:cs="Tahoma"/>
                                <w:sz w:val="20"/>
                                <w:szCs w:val="20"/>
                              </w:rPr>
                            </w:pPr>
                          </w:p>
                          <w:p w:rsidR="002221FD" w:rsidP="000818EB" w14:textId="7777777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ixa de Texto 1789945616" o:spid="_x0000_s1025" type="#_x0000_t202" style="width:246.5pt;height:106.5pt;margin-top:21.4pt;margin-left:-29.7pt;mso-height-percent:0;mso-height-relative:margin;mso-position-horizontal-relative:margin;mso-width-percent:0;mso-width-relative:margin;mso-wrap-distance-bottom:0;mso-wrap-distance-left:9pt;mso-wrap-distance-right:9pt;mso-wrap-distance-top:0;mso-wrap-style:square;position:absolute;v-text-anchor:top;visibility:visible;z-index:251661312" fillcolor="window" stroked="f" strokeweight="0.5pt">
                <v:textbox>
                  <w:txbxContent>
                    <w:p w:rsidR="002221FD" w:rsidP="00C55AE3" w14:paraId="7D2C9011" w14:textId="77777777">
                      <w:pPr>
                        <w:suppressAutoHyphens/>
                        <w:autoSpaceDE w:val="0"/>
                        <w:autoSpaceDN w:val="0"/>
                        <w:adjustRightInd w:val="0"/>
                        <w:spacing w:before="0" w:after="0" w:line="360" w:lineRule="auto"/>
                        <w:jc w:val="center"/>
                        <w:rPr>
                          <w:rFonts w:cs="Tahoma"/>
                        </w:rPr>
                      </w:pPr>
                      <w:r>
                        <w:rPr>
                          <w:rFonts w:cs="Tahoma"/>
                        </w:rPr>
                        <w:t>__________________________</w:t>
                      </w:r>
                    </w:p>
                    <w:p w:rsidR="002221FD" w:rsidRPr="00D7089D" w:rsidP="00C55AE3" w14:paraId="319FCD18" w14:textId="77777777">
                      <w:pPr>
                        <w:suppressAutoHyphens/>
                        <w:autoSpaceDE w:val="0"/>
                        <w:autoSpaceDN w:val="0"/>
                        <w:adjustRightInd w:val="0"/>
                        <w:spacing w:before="0" w:after="0" w:line="360" w:lineRule="auto"/>
                        <w:jc w:val="center"/>
                        <w:rPr>
                          <w:rFonts w:cs="Tahoma"/>
                          <w:color w:val="FF0000"/>
                        </w:rPr>
                      </w:pPr>
                      <w:r w:rsidRPr="00D7089D">
                        <w:rPr>
                          <w:rFonts w:cs="Tahoma"/>
                          <w:color w:val="FF0000"/>
                        </w:rPr>
                        <w:t>Nome d</w:t>
                      </w:r>
                      <w:r w:rsidRPr="00D7089D" w:rsidR="005A0113">
                        <w:rPr>
                          <w:rFonts w:cs="Tahoma"/>
                          <w:color w:val="FF0000"/>
                        </w:rPr>
                        <w:t>o profissional que elaborou o documento</w:t>
                      </w:r>
                      <w:r w:rsidR="00CC57F8">
                        <w:rPr>
                          <w:rFonts w:cs="Tahoma"/>
                          <w:color w:val="FF0000"/>
                        </w:rPr>
                        <w:t>.</w:t>
                      </w:r>
                      <w:r w:rsidRPr="00D7089D">
                        <w:rPr>
                          <w:rFonts w:cs="Tahoma"/>
                          <w:color w:val="FF0000"/>
                        </w:rPr>
                        <w:t xml:space="preserve"> </w:t>
                      </w:r>
                    </w:p>
                    <w:p w:rsidR="00A56B8F" w:rsidRPr="00D7089D" w:rsidP="00A56B8F" w14:paraId="5A8BE15E" w14:textId="77777777">
                      <w:pPr>
                        <w:suppressAutoHyphens/>
                        <w:autoSpaceDE w:val="0"/>
                        <w:autoSpaceDN w:val="0"/>
                        <w:adjustRightInd w:val="0"/>
                        <w:spacing w:before="0" w:after="0" w:line="360" w:lineRule="auto"/>
                        <w:jc w:val="center"/>
                        <w:rPr>
                          <w:rFonts w:cs="Tahoma"/>
                          <w:color w:val="FF0000"/>
                        </w:rPr>
                      </w:pPr>
                      <w:r w:rsidRPr="00D7089D">
                        <w:rPr>
                          <w:rFonts w:cs="Tahoma"/>
                          <w:color w:val="FF0000"/>
                          <w:sz w:val="20"/>
                          <w:szCs w:val="20"/>
                        </w:rPr>
                        <w:t xml:space="preserve">Cargo </w:t>
                      </w:r>
                      <w:r w:rsidRPr="00D7089D">
                        <w:rPr>
                          <w:rFonts w:cs="Tahoma"/>
                          <w:color w:val="FF0000"/>
                        </w:rPr>
                        <w:t>do profissional que elaborou o documento</w:t>
                      </w:r>
                      <w:r w:rsidR="00CC57F8">
                        <w:rPr>
                          <w:rFonts w:cs="Tahoma"/>
                          <w:color w:val="FF0000"/>
                        </w:rPr>
                        <w:t>.</w:t>
                      </w:r>
                      <w:r w:rsidRPr="00D7089D">
                        <w:rPr>
                          <w:rFonts w:cs="Tahoma"/>
                          <w:color w:val="FF0000"/>
                        </w:rPr>
                        <w:t xml:space="preserve"> </w:t>
                      </w:r>
                    </w:p>
                    <w:p w:rsidR="00AE46B9" w:rsidRPr="00AE46B9" w:rsidP="00AE46B9" w14:paraId="4351B036" w14:textId="77777777">
                      <w:pPr>
                        <w:suppressAutoHyphens/>
                        <w:autoSpaceDE w:val="0"/>
                        <w:autoSpaceDN w:val="0"/>
                        <w:adjustRightInd w:val="0"/>
                        <w:spacing w:before="0" w:after="0" w:line="360" w:lineRule="auto"/>
                        <w:jc w:val="center"/>
                        <w:rPr>
                          <w:rFonts w:cs="Tahoma"/>
                          <w:sz w:val="20"/>
                          <w:szCs w:val="20"/>
                        </w:rPr>
                      </w:pPr>
                    </w:p>
                    <w:p w:rsidR="002221FD" w:rsidP="000818EB" w14:paraId="2FE1D206" w14:textId="77777777"/>
                  </w:txbxContent>
                </v:textbox>
                <w10:wrap anchorx="margin"/>
              </v:shape>
            </w:pict>
          </mc:Fallback>
        </mc:AlternateContent>
      </w:r>
    </w:p>
    <w:p w:rsidR="00B73B2E" w:rsidRPr="00A941F8" w:rsidP="005E1881" w14:paraId="194C954F" w14:textId="4D13F2B7">
      <w:pPr>
        <w:suppressAutoHyphens/>
        <w:autoSpaceDE w:val="0"/>
        <w:autoSpaceDN w:val="0"/>
        <w:adjustRightInd w:val="0"/>
        <w:spacing w:before="0" w:after="0" w:line="360" w:lineRule="auto"/>
        <w:rPr>
          <w:rFonts w:cs="Tahoma"/>
        </w:rPr>
      </w:pPr>
      <w:r w:rsidRPr="00A941F8">
        <w:rPr>
          <w:rFonts w:eastAsiaTheme="minorEastAsia" w:cs="Tahoma"/>
          <w:noProof/>
          <w:lang w:eastAsia="pt-BR"/>
        </w:rPr>
        <mc:AlternateContent>
          <mc:Choice Requires="wps">
            <w:drawing>
              <wp:anchor distT="0" distB="0" distL="114300" distR="114300" simplePos="0" relativeHeight="251658240" behindDoc="0" locked="0" layoutInCell="1" allowOverlap="1">
                <wp:simplePos x="0" y="0"/>
                <wp:positionH relativeFrom="margin">
                  <wp:posOffset>3288665</wp:posOffset>
                </wp:positionH>
                <wp:positionV relativeFrom="paragraph">
                  <wp:posOffset>3175</wp:posOffset>
                </wp:positionV>
                <wp:extent cx="3130550" cy="1073150"/>
                <wp:effectExtent l="0" t="0" r="0" b="0"/>
                <wp:wrapNone/>
                <wp:docPr id="1411222717" name="Caixa de Texto 1411222717"/>
                <wp:cNvGraphicFramePr/>
                <a:graphic xmlns:a="http://schemas.openxmlformats.org/drawingml/2006/main">
                  <a:graphicData uri="http://schemas.microsoft.com/office/word/2010/wordprocessingShape">
                    <wps:wsp xmlns:wps="http://schemas.microsoft.com/office/word/2010/wordprocessingShape">
                      <wps:cNvSpPr txBox="1"/>
                      <wps:spPr>
                        <a:xfrm>
                          <a:off x="0" y="0"/>
                          <a:ext cx="3130550" cy="1073150"/>
                        </a:xfrm>
                        <a:prstGeom prst="rect">
                          <a:avLst/>
                        </a:prstGeom>
                        <a:solidFill>
                          <a:sysClr val="window" lastClr="FFFFFF"/>
                        </a:solidFill>
                        <a:ln w="6350">
                          <a:noFill/>
                        </a:ln>
                      </wps:spPr>
                      <wps:txbx>
                        <w:txbxContent>
                          <w:p w:rsidR="002221FD" w:rsidP="00C55AE3" w14:textId="77777777">
                            <w:pPr>
                              <w:suppressAutoHyphens/>
                              <w:autoSpaceDE w:val="0"/>
                              <w:autoSpaceDN w:val="0"/>
                              <w:adjustRightInd w:val="0"/>
                              <w:spacing w:before="0" w:after="0" w:line="360" w:lineRule="auto"/>
                              <w:jc w:val="center"/>
                              <w:rPr>
                                <w:rFonts w:cs="Tahoma"/>
                              </w:rPr>
                            </w:pPr>
                            <w:r>
                              <w:rPr>
                                <w:rFonts w:cs="Tahoma"/>
                              </w:rPr>
                              <w:t>__________________________</w:t>
                            </w:r>
                          </w:p>
                          <w:p w:rsidR="00983FD7" w:rsidRPr="00D7089D" w:rsidP="00983FD7" w14:textId="77777777">
                            <w:pPr>
                              <w:suppressAutoHyphens/>
                              <w:autoSpaceDE w:val="0"/>
                              <w:autoSpaceDN w:val="0"/>
                              <w:adjustRightInd w:val="0"/>
                              <w:spacing w:before="0" w:after="0" w:line="360" w:lineRule="auto"/>
                              <w:jc w:val="center"/>
                              <w:rPr>
                                <w:rFonts w:cs="Tahoma"/>
                                <w:color w:val="FF0000"/>
                              </w:rPr>
                            </w:pPr>
                            <w:r w:rsidRPr="00D7089D">
                              <w:rPr>
                                <w:rFonts w:cs="Tahoma"/>
                                <w:color w:val="FF0000"/>
                              </w:rPr>
                              <w:t xml:space="preserve">Nome do </w:t>
                            </w:r>
                            <w:r w:rsidRPr="00D7089D" w:rsidR="00785D58">
                              <w:rPr>
                                <w:rFonts w:cs="Tahoma"/>
                                <w:color w:val="FF0000"/>
                              </w:rPr>
                              <w:t>responsável técnico pelo programa</w:t>
                            </w:r>
                            <w:r w:rsidR="00CC57F8">
                              <w:rPr>
                                <w:rFonts w:cs="Tahoma"/>
                                <w:color w:val="FF0000"/>
                              </w:rPr>
                              <w:t>.</w:t>
                            </w:r>
                          </w:p>
                          <w:p w:rsidR="00983FD7" w:rsidRPr="00D7089D" w:rsidP="00983FD7" w14:textId="77777777">
                            <w:pPr>
                              <w:suppressAutoHyphens/>
                              <w:autoSpaceDE w:val="0"/>
                              <w:autoSpaceDN w:val="0"/>
                              <w:adjustRightInd w:val="0"/>
                              <w:spacing w:before="0" w:after="0" w:line="360" w:lineRule="auto"/>
                              <w:jc w:val="center"/>
                              <w:rPr>
                                <w:rFonts w:cs="Tahoma"/>
                                <w:color w:val="FF0000"/>
                              </w:rPr>
                            </w:pPr>
                            <w:r w:rsidRPr="00D7089D">
                              <w:rPr>
                                <w:rFonts w:cs="Tahoma"/>
                                <w:color w:val="FF0000"/>
                                <w:sz w:val="20"/>
                                <w:szCs w:val="20"/>
                              </w:rPr>
                              <w:t xml:space="preserve">Cargo </w:t>
                            </w:r>
                            <w:r w:rsidRPr="00D7089D">
                              <w:rPr>
                                <w:rFonts w:cs="Tahoma"/>
                                <w:color w:val="FF0000"/>
                              </w:rPr>
                              <w:t>do profissional que elaborou o documento</w:t>
                            </w:r>
                            <w:r w:rsidR="00CC57F8">
                              <w:rPr>
                                <w:rFonts w:cs="Tahoma"/>
                                <w:color w:val="FF0000"/>
                              </w:rPr>
                              <w:t>.</w:t>
                            </w:r>
                            <w:r w:rsidRPr="00D7089D">
                              <w:rPr>
                                <w:rFonts w:cs="Tahoma"/>
                                <w:color w:val="FF0000"/>
                              </w:rPr>
                              <w:t xml:space="preserve"> </w:t>
                            </w:r>
                          </w:p>
                          <w:p w:rsidR="002221FD" w:rsidP="000818EB" w14:textId="7777777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anchor>
            </w:drawing>
          </mc:Choice>
          <mc:Fallback>
            <w:pict>
              <v:shape id="Caixa de Texto 1411222717" o:spid="_x0000_s1026" type="#_x0000_t202" style="width:246.5pt;height:84.5pt;margin-top:0.25pt;margin-left:258.95pt;mso-position-horizontal-relative:margin;mso-width-percent:0;mso-width-relative:margin;mso-wrap-distance-bottom:0;mso-wrap-distance-left:9pt;mso-wrap-distance-right:9pt;mso-wrap-distance-top:0;mso-wrap-style:square;position:absolute;v-text-anchor:top;visibility:visible;z-index:251659264" fillcolor="window" stroked="f" strokeweight="0.5pt">
                <v:textbox>
                  <w:txbxContent>
                    <w:p w:rsidR="002221FD" w:rsidP="00C55AE3" w14:paraId="65C0811D" w14:textId="77777777">
                      <w:pPr>
                        <w:suppressAutoHyphens/>
                        <w:autoSpaceDE w:val="0"/>
                        <w:autoSpaceDN w:val="0"/>
                        <w:adjustRightInd w:val="0"/>
                        <w:spacing w:before="0" w:after="0" w:line="360" w:lineRule="auto"/>
                        <w:jc w:val="center"/>
                        <w:rPr>
                          <w:rFonts w:cs="Tahoma"/>
                        </w:rPr>
                      </w:pPr>
                      <w:r>
                        <w:rPr>
                          <w:rFonts w:cs="Tahoma"/>
                        </w:rPr>
                        <w:t>__________________________</w:t>
                      </w:r>
                    </w:p>
                    <w:p w:rsidR="00983FD7" w:rsidRPr="00D7089D" w:rsidP="00983FD7" w14:paraId="2526245B" w14:textId="77777777">
                      <w:pPr>
                        <w:suppressAutoHyphens/>
                        <w:autoSpaceDE w:val="0"/>
                        <w:autoSpaceDN w:val="0"/>
                        <w:adjustRightInd w:val="0"/>
                        <w:spacing w:before="0" w:after="0" w:line="360" w:lineRule="auto"/>
                        <w:jc w:val="center"/>
                        <w:rPr>
                          <w:rFonts w:cs="Tahoma"/>
                          <w:color w:val="FF0000"/>
                        </w:rPr>
                      </w:pPr>
                      <w:r w:rsidRPr="00D7089D">
                        <w:rPr>
                          <w:rFonts w:cs="Tahoma"/>
                          <w:color w:val="FF0000"/>
                        </w:rPr>
                        <w:t xml:space="preserve">Nome do </w:t>
                      </w:r>
                      <w:r w:rsidRPr="00D7089D" w:rsidR="00785D58">
                        <w:rPr>
                          <w:rFonts w:cs="Tahoma"/>
                          <w:color w:val="FF0000"/>
                        </w:rPr>
                        <w:t>responsável técnico pelo programa</w:t>
                      </w:r>
                      <w:r w:rsidR="00CC57F8">
                        <w:rPr>
                          <w:rFonts w:cs="Tahoma"/>
                          <w:color w:val="FF0000"/>
                        </w:rPr>
                        <w:t>.</w:t>
                      </w:r>
                    </w:p>
                    <w:p w:rsidR="00983FD7" w:rsidRPr="00D7089D" w:rsidP="00983FD7" w14:paraId="434D8356" w14:textId="77777777">
                      <w:pPr>
                        <w:suppressAutoHyphens/>
                        <w:autoSpaceDE w:val="0"/>
                        <w:autoSpaceDN w:val="0"/>
                        <w:adjustRightInd w:val="0"/>
                        <w:spacing w:before="0" w:after="0" w:line="360" w:lineRule="auto"/>
                        <w:jc w:val="center"/>
                        <w:rPr>
                          <w:rFonts w:cs="Tahoma"/>
                          <w:color w:val="FF0000"/>
                        </w:rPr>
                      </w:pPr>
                      <w:r w:rsidRPr="00D7089D">
                        <w:rPr>
                          <w:rFonts w:cs="Tahoma"/>
                          <w:color w:val="FF0000"/>
                          <w:sz w:val="20"/>
                          <w:szCs w:val="20"/>
                        </w:rPr>
                        <w:t xml:space="preserve">Cargo </w:t>
                      </w:r>
                      <w:r w:rsidRPr="00D7089D">
                        <w:rPr>
                          <w:rFonts w:cs="Tahoma"/>
                          <w:color w:val="FF0000"/>
                        </w:rPr>
                        <w:t>do profissional que elaborou o documento</w:t>
                      </w:r>
                      <w:r w:rsidR="00CC57F8">
                        <w:rPr>
                          <w:rFonts w:cs="Tahoma"/>
                          <w:color w:val="FF0000"/>
                        </w:rPr>
                        <w:t>.</w:t>
                      </w:r>
                      <w:r w:rsidRPr="00D7089D">
                        <w:rPr>
                          <w:rFonts w:cs="Tahoma"/>
                          <w:color w:val="FF0000"/>
                        </w:rPr>
                        <w:t xml:space="preserve"> </w:t>
                      </w:r>
                    </w:p>
                    <w:p w:rsidR="002221FD" w:rsidP="000818EB" w14:paraId="0FB450A3" w14:textId="77777777"/>
                  </w:txbxContent>
                </v:textbox>
                <w10:wrap anchorx="margin"/>
              </v:shape>
            </w:pict>
          </mc:Fallback>
        </mc:AlternateContent>
      </w:r>
    </w:p>
    <w:p w:rsidR="00B73B2E" w:rsidRPr="00A941F8" w:rsidP="005E1881" w14:paraId="2DB1FFF2" w14:textId="3D753176">
      <w:pPr>
        <w:suppressAutoHyphens/>
        <w:autoSpaceDE w:val="0"/>
        <w:autoSpaceDN w:val="0"/>
        <w:adjustRightInd w:val="0"/>
        <w:spacing w:before="0" w:after="0" w:line="360" w:lineRule="auto"/>
        <w:rPr>
          <w:rFonts w:cs="Tahoma"/>
        </w:rPr>
      </w:pPr>
    </w:p>
    <w:p w:rsidR="00A80DEC" w:rsidRPr="00A941F8" w:rsidP="004D00F8" w14:paraId="3D2758F2" w14:textId="583A9502">
      <w:pPr>
        <w:spacing w:before="0" w:after="160" w:line="259" w:lineRule="auto"/>
        <w:ind w:left="720"/>
        <w:rPr>
          <w:rFonts w:cs="Tahoma"/>
        </w:rPr>
      </w:pPr>
    </w:p>
    <w:p w:rsidR="002A57A0" w14:paraId="7405800D" w14:textId="2347931F">
      <w:pPr>
        <w:rPr>
          <w:rFonts w:cs="Tahoma"/>
        </w:rPr>
      </w:pPr>
      <w:r>
        <w:rPr>
          <w:rFonts w:cs="Tahoma"/>
        </w:rPr>
        <w:t>c</w:t>
      </w:r>
    </w:p>
    <w:p w:rsidR="005E38D5" w:rsidRPr="005E38D5" w:rsidP="005E38D5" w14:paraId="5A6BE579" w14:textId="77777777">
      <w:pPr>
        <w:rPr>
          <w:rFonts w:cs="Tahoma"/>
        </w:rPr>
      </w:pPr>
    </w:p>
    <w:p w:rsidR="005E38D5" w:rsidRPr="005E38D5" w:rsidP="005E38D5" w14:paraId="10C6DC2A" w14:textId="77777777">
      <w:pPr>
        <w:rPr>
          <w:rFonts w:cs="Tahoma"/>
        </w:rPr>
      </w:pPr>
    </w:p>
    <w:p w:rsidR="005E38D5" w:rsidP="005E38D5" w14:paraId="633B0100" w14:textId="77777777">
      <w:pPr>
        <w:rPr>
          <w:rFonts w:cs="Tahoma"/>
        </w:rPr>
      </w:pPr>
    </w:p>
    <w:p w:rsidR="005E38D5" w:rsidP="005E38D5" w14:paraId="13FE2FA7" w14:textId="1976DB3C">
      <w:pPr>
        <w:tabs>
          <w:tab w:val="left" w:pos="1458"/>
        </w:tabs>
        <w:rPr>
          <w:rFonts w:cs="Tahoma"/>
        </w:rPr>
      </w:pPr>
      <w:r>
        <w:rPr>
          <w:rFonts w:cs="Tahoma"/>
        </w:rPr>
        <w:tab/>
      </w:r>
    </w:p>
    <w:p w:rsidR="00143DE7" w:rsidP="005E38D5" w14:paraId="7F6DD131" w14:textId="77777777">
      <w:pPr>
        <w:tabs>
          <w:tab w:val="left" w:pos="1458"/>
        </w:tabs>
        <w:rPr>
          <w:rFonts w:cs="Tahoma"/>
        </w:rPr>
      </w:pPr>
    </w:p>
    <w:p w:rsidR="002343DF" w14:paraId="5DC94C58" w14:textId="77777777">
      <w:pPr>
        <w:spacing w:line="240" w:lineRule="auto"/>
        <w:jc w:val="left"/>
        <w:rPr>
          <w:rFonts w:cs="Tahoma"/>
        </w:rPr>
        <w:sectPr w:rsidSect="002834D9">
          <w:headerReference w:type="default" r:id="rId13"/>
          <w:pgSz w:w="11906" w:h="16838"/>
          <w:pgMar w:top="2269" w:right="1134" w:bottom="1134" w:left="1134" w:header="426" w:footer="261" w:gutter="0"/>
          <w:cols w:space="708"/>
          <w:docGrid w:linePitch="360"/>
        </w:sectPr>
      </w:pPr>
      <w:r>
        <w:rPr>
          <w:rFonts w:cs="Tahoma"/>
        </w:rPr>
        <w:br w:type="page"/>
      </w:r>
    </w:p>
    <w:p w:rsidR="00DA49C8" w14:paraId="02E22D53" w14:textId="4BF51733">
      <w:pPr>
        <w:spacing w:line="240" w:lineRule="auto"/>
        <w:jc w:val="left"/>
        <w:rPr>
          <w:rFonts w:cs="Tahoma"/>
        </w:rPr>
      </w:pPr>
    </w:p>
    <w:p w:rsidR="00143DE7" w:rsidP="005E38D5" w14:paraId="1487E728" w14:textId="77777777">
      <w:pPr>
        <w:tabs>
          <w:tab w:val="left" w:pos="1458"/>
        </w:tabs>
        <w:rPr>
          <w:rFonts w:cs="Tahoma"/>
        </w:rPr>
      </w:pPr>
    </w:p>
    <w:p w:rsidR="00143DE7" w:rsidP="005E38D5" w14:paraId="01B40DBE" w14:textId="77777777">
      <w:pPr>
        <w:tabs>
          <w:tab w:val="left" w:pos="1458"/>
        </w:tabs>
        <w:rPr>
          <w:rFonts w:cs="Tahoma"/>
        </w:rPr>
      </w:pPr>
    </w:p>
    <w:p w:rsidR="00143DE7" w:rsidP="005E38D5" w14:paraId="0C43B4CC" w14:textId="77777777">
      <w:pPr>
        <w:tabs>
          <w:tab w:val="left" w:pos="1458"/>
        </w:tabs>
        <w:rPr>
          <w:rFonts w:cs="Tahoma"/>
        </w:rPr>
      </w:pPr>
    </w:p>
    <w:p w:rsidR="00143DE7" w:rsidP="005E38D5" w14:paraId="52954997" w14:textId="77777777">
      <w:pPr>
        <w:tabs>
          <w:tab w:val="left" w:pos="1458"/>
        </w:tabs>
        <w:rPr>
          <w:rFonts w:cs="Tahoma"/>
        </w:rPr>
      </w:pPr>
    </w:p>
    <w:p w:rsidR="00143DE7" w:rsidP="005E38D5" w14:paraId="40EE9994" w14:textId="77777777">
      <w:pPr>
        <w:tabs>
          <w:tab w:val="left" w:pos="1458"/>
        </w:tabs>
        <w:rPr>
          <w:rFonts w:cs="Tahoma"/>
        </w:rPr>
      </w:pPr>
    </w:p>
    <w:p w:rsidR="00143DE7" w:rsidP="005E38D5" w14:paraId="7092163D" w14:textId="77777777">
      <w:pPr>
        <w:tabs>
          <w:tab w:val="left" w:pos="1458"/>
        </w:tabs>
        <w:rPr>
          <w:rFonts w:cs="Tahoma"/>
        </w:rPr>
      </w:pPr>
    </w:p>
    <w:p w:rsidR="00143DE7" w:rsidP="005E38D5" w14:paraId="63271341" w14:textId="77777777">
      <w:pPr>
        <w:tabs>
          <w:tab w:val="left" w:pos="1458"/>
        </w:tabs>
        <w:rPr>
          <w:rFonts w:cs="Tahoma"/>
        </w:rPr>
      </w:pPr>
    </w:p>
    <w:p w:rsidR="00DA49C8" w:rsidRPr="00C44C27" w:rsidP="00DA49C8" w14:paraId="237EF1FF" w14:textId="77777777">
      <w:pPr>
        <w:pStyle w:val="Heading1"/>
        <w:numPr>
          <w:ilvl w:val="0"/>
          <w:numId w:val="0"/>
        </w:numPr>
        <w:jc w:val="center"/>
        <w:rPr>
          <w:b w:val="0"/>
          <w:bCs w:val="0"/>
          <w:color w:val="FF0000"/>
          <w:sz w:val="56"/>
          <w:szCs w:val="56"/>
        </w:rPr>
      </w:pPr>
      <w:r w:rsidRPr="00C44C27">
        <w:rPr>
          <w:b w:val="0"/>
          <w:bCs w:val="0"/>
          <w:color w:val="FF0000"/>
          <w:sz w:val="56"/>
          <w:szCs w:val="56"/>
        </w:rPr>
        <w:t>LOGO DA EMPRESA</w:t>
      </w:r>
    </w:p>
    <w:p w:rsidR="00DA49C8" w:rsidRPr="009652CA" w:rsidP="00DA49C8" w14:paraId="5816935C" w14:textId="05062C76">
      <w:pPr>
        <w:pStyle w:val="Heading1"/>
        <w:numPr>
          <w:ilvl w:val="0"/>
          <w:numId w:val="0"/>
        </w:numPr>
        <w:jc w:val="center"/>
        <w:rPr>
          <w:rFonts w:ascii="Verdana" w:hAnsi="Verdana"/>
          <w:sz w:val="56"/>
          <w:szCs w:val="56"/>
        </w:rPr>
      </w:pPr>
      <w:r w:rsidRPr="009652CA">
        <w:rPr>
          <w:rFonts w:cs="Tahoma"/>
          <w:sz w:val="56"/>
          <w:szCs w:val="56"/>
        </w:rPr>
        <w:t>Anexo 0</w:t>
      </w:r>
      <w:r>
        <w:rPr>
          <w:rFonts w:cs="Tahoma"/>
          <w:sz w:val="56"/>
          <w:szCs w:val="56"/>
        </w:rPr>
        <w:t>1</w:t>
      </w:r>
      <w:r w:rsidRPr="009652CA">
        <w:rPr>
          <w:rFonts w:cs="Tahoma"/>
          <w:sz w:val="56"/>
          <w:szCs w:val="56"/>
        </w:rPr>
        <w:t xml:space="preserve"> </w:t>
      </w:r>
      <w:r w:rsidRPr="002343DF" w:rsidR="002343DF">
        <w:rPr>
          <w:rFonts w:cs="Tahoma"/>
          <w:sz w:val="56"/>
          <w:szCs w:val="56"/>
        </w:rPr>
        <w:t>APR – HO/Inventário de Risco</w:t>
      </w:r>
      <w:r w:rsidR="00290CBF">
        <w:rPr>
          <w:rFonts w:cs="Tahoma"/>
          <w:sz w:val="56"/>
          <w:szCs w:val="56"/>
        </w:rPr>
        <w:t>s</w:t>
      </w:r>
    </w:p>
    <w:p w:rsidR="00143DE7" w:rsidP="005E38D5" w14:paraId="2E240649" w14:textId="77777777">
      <w:pPr>
        <w:tabs>
          <w:tab w:val="left" w:pos="1458"/>
        </w:tabs>
        <w:rPr>
          <w:rFonts w:cs="Tahoma"/>
        </w:rPr>
      </w:pPr>
    </w:p>
    <w:p w:rsidR="00143DE7" w:rsidP="005E38D5" w14:paraId="461E825B" w14:textId="77777777">
      <w:pPr>
        <w:tabs>
          <w:tab w:val="left" w:pos="1458"/>
        </w:tabs>
        <w:rPr>
          <w:rFonts w:cs="Tahoma"/>
        </w:rPr>
      </w:pPr>
    </w:p>
    <w:p w:rsidR="00143DE7" w:rsidP="005E38D5" w14:paraId="7235FD78" w14:textId="77777777">
      <w:pPr>
        <w:tabs>
          <w:tab w:val="left" w:pos="1458"/>
        </w:tabs>
        <w:rPr>
          <w:rFonts w:cs="Tahoma"/>
        </w:rPr>
      </w:pPr>
    </w:p>
    <w:p w:rsidR="00DB694C" w:rsidRPr="005E38D5" w:rsidP="005E38D5" w14:paraId="233FA845" w14:textId="77777777">
      <w:pPr>
        <w:tabs>
          <w:tab w:val="left" w:pos="1458"/>
        </w:tabs>
        <w:rPr>
          <w:rFonts w:cs="Tahoma"/>
        </w:rPr>
      </w:pPr>
    </w:p>
    <w:sectPr w:rsidSect="002834D9">
      <w:headerReference w:type="default" r:id="rId14"/>
      <w:pgSz w:w="11906" w:h="16838"/>
      <w:pgMar w:top="2269" w:right="1134" w:bottom="1134" w:left="1134" w:header="426" w:footer="26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endnote w:type="separator" w:id="0">
    <w:p w:rsidR="0069417D" w:rsidP="00291C0F" w14:paraId="7A72E3B3" w14:textId="77777777">
      <w:pPr>
        <w:spacing w:before="0" w:after="0"/>
      </w:pPr>
      <w:r>
        <w:separator/>
      </w:r>
    </w:p>
  </w:endnote>
  <w:endnote w:type="continuationSeparator" w:id="1">
    <w:p w:rsidR="0069417D" w:rsidP="00291C0F" w14:paraId="35D85D87" w14:textId="77777777">
      <w:pPr>
        <w:spacing w:before="0" w:after="0"/>
      </w:pPr>
      <w:r>
        <w:continuationSeparator/>
      </w:r>
    </w:p>
  </w:endnote>
  <w:endnote w:type="continuationNotice" w:id="2">
    <w:p w:rsidR="0069417D" w14:paraId="4408AC0B" w14:textId="77777777">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DINMedium-Medium">
    <w:altName w:val="Calibri"/>
    <w:panose1 w:val="00000000000000000000"/>
    <w:charset w:val="00"/>
    <w:family w:val="swiss"/>
    <w:notTrueType/>
    <w:pitch w:val="default"/>
    <w:sig w:usb0="0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Style w:val="TableGrid"/>
      <w:tblW w:w="0" w:type="auto"/>
      <w:tblBorders>
        <w:top w:val="single" w:sz="12"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628"/>
    </w:tblGrid>
    <w:tr w14:paraId="75029EAA" w14:textId="77777777" w:rsidTr="001B7C8A">
      <w:tblPrEx>
        <w:tblW w:w="0" w:type="auto"/>
        <w:tblLook w:val="04A0"/>
      </w:tblPrEx>
      <w:tc>
        <w:tcPr>
          <w:tcW w:w="9628" w:type="dxa"/>
        </w:tcPr>
        <w:p w:rsidR="00BD6B0C" w:rsidP="001B7C8A" w14:paraId="1C8D5500" w14:textId="61FE8516">
          <w:pPr>
            <w:pStyle w:val="Footer"/>
          </w:pPr>
          <w:r>
            <w:rPr>
              <w:rFonts w:ascii="DINMedium-Medium" w:hAnsi="DINMedium-Medium" w:cs="DINMedium-Medium"/>
              <w:sz w:val="20"/>
              <w:szCs w:val="20"/>
            </w:rPr>
            <w:t>É proibida a reprodução não autorizada.</w:t>
          </w:r>
        </w:p>
      </w:tc>
    </w:tr>
  </w:tbl>
  <w:p w:rsidR="00BD6B0C" w14:paraId="78169A46"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footnote w:type="separator" w:id="0">
    <w:p w:rsidR="0069417D" w:rsidP="00291C0F" w14:paraId="4E67761C" w14:textId="77777777">
      <w:pPr>
        <w:spacing w:before="0" w:after="0"/>
      </w:pPr>
      <w:r>
        <w:separator/>
      </w:r>
    </w:p>
  </w:footnote>
  <w:footnote w:type="continuationSeparator" w:id="1">
    <w:p w:rsidR="0069417D" w:rsidP="00291C0F" w14:paraId="736BC63E" w14:textId="77777777">
      <w:pPr>
        <w:spacing w:before="0" w:after="0"/>
      </w:pPr>
      <w:r>
        <w:continuationSeparator/>
      </w:r>
    </w:p>
  </w:footnote>
  <w:footnote w:type="continuationNotice" w:id="2">
    <w:p w:rsidR="0069417D" w14:paraId="2986264A" w14:textId="77777777">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6B0C" w:rsidRPr="00A5220D" w14:paraId="2F610BF4" w14:textId="77777777">
    <w:pPr>
      <w:pStyle w:val="Header"/>
      <w:rPr>
        <w:sz w:val="10"/>
        <w:szCs w:val="10"/>
      </w:rPr>
    </w:pPr>
  </w:p>
  <w:p w:rsidR="00BD6B0C" w:rsidRPr="00A5220D" w14:paraId="79E504EF" w14:textId="77777777">
    <w:pPr>
      <w:pStyle w:val="Header"/>
      <w:rPr>
        <w:sz w:val="10"/>
        <w:szCs w:val="1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Style w:val="TableGrid"/>
      <w:tblW w:w="9918" w:type="dxa"/>
      <w:tblLook w:val="04A0"/>
    </w:tblPr>
    <w:tblGrid>
      <w:gridCol w:w="1696"/>
      <w:gridCol w:w="4253"/>
      <w:gridCol w:w="1843"/>
      <w:gridCol w:w="2126"/>
    </w:tblGrid>
    <w:tr w14:paraId="1A6379EE" w14:textId="77777777" w:rsidTr="009D2F39">
      <w:tblPrEx>
        <w:tblW w:w="9918" w:type="dxa"/>
        <w:tblLook w:val="04A0"/>
      </w:tblPrEx>
      <w:trPr>
        <w:trHeight w:val="621"/>
      </w:trPr>
      <w:tc>
        <w:tcPr>
          <w:tcW w:w="1696" w:type="dxa"/>
          <w:vMerge w:val="restart"/>
          <w:vAlign w:val="center"/>
        </w:tcPr>
        <w:p w:rsidR="00C726F6" w:rsidP="00A85335" w14:paraId="6C85AC7D" w14:textId="77777777">
          <w:pPr>
            <w:pStyle w:val="Header"/>
            <w:spacing w:before="20" w:after="20"/>
            <w:jc w:val="center"/>
          </w:pPr>
          <w:r w:rsidRPr="00167D44">
            <w:rPr>
              <w:noProof/>
              <w:color w:val="FF0000"/>
            </w:rPr>
            <w:t>LOGO DA EMPRESA</w:t>
          </w:r>
        </w:p>
      </w:tc>
      <w:tc>
        <w:tcPr>
          <w:tcW w:w="4253" w:type="dxa"/>
          <w:vMerge w:val="restart"/>
          <w:vAlign w:val="center"/>
        </w:tcPr>
        <w:p w:rsidR="00C726F6" w:rsidRPr="00D746AE" w:rsidP="00A85335" w14:paraId="5F371EA9" w14:textId="695F3877">
          <w:pPr>
            <w:pStyle w:val="Header"/>
            <w:spacing w:before="120" w:after="120"/>
            <w:jc w:val="center"/>
            <w:rPr>
              <w:rFonts w:cs="Tahoma"/>
              <w:b/>
              <w:bCs/>
              <w:sz w:val="28"/>
              <w:szCs w:val="28"/>
            </w:rPr>
          </w:pPr>
          <w:r w:rsidRPr="004D00F8">
            <w:rPr>
              <w:rFonts w:cs="Tahoma"/>
              <w:b/>
              <w:bCs/>
              <w:sz w:val="28"/>
              <w:szCs w:val="28"/>
            </w:rPr>
            <w:t>Programa de Gerenciamento de Risco</w:t>
          </w:r>
          <w:r w:rsidR="00290CBF">
            <w:rPr>
              <w:rFonts w:cs="Tahoma"/>
              <w:b/>
              <w:bCs/>
              <w:sz w:val="28"/>
              <w:szCs w:val="28"/>
            </w:rPr>
            <w:t>s</w:t>
          </w:r>
          <w:r w:rsidRPr="004D00F8">
            <w:rPr>
              <w:rFonts w:cs="Tahoma"/>
              <w:b/>
              <w:bCs/>
              <w:sz w:val="28"/>
              <w:szCs w:val="28"/>
            </w:rPr>
            <w:t xml:space="preserve"> - PGR</w:t>
          </w:r>
        </w:p>
      </w:tc>
      <w:tc>
        <w:tcPr>
          <w:tcW w:w="1843" w:type="dxa"/>
          <w:vAlign w:val="center"/>
        </w:tcPr>
        <w:p w:rsidR="00C726F6" w:rsidRPr="009D2F39" w:rsidP="00A85335" w14:paraId="60A01EEC" w14:textId="77777777">
          <w:pPr>
            <w:pStyle w:val="Header"/>
            <w:spacing w:before="20" w:after="20"/>
            <w:jc w:val="right"/>
            <w:rPr>
              <w:rFonts w:cs="Tahoma"/>
            </w:rPr>
          </w:pPr>
          <w:r w:rsidRPr="009D2F39">
            <w:rPr>
              <w:rFonts w:cs="Tahoma"/>
            </w:rPr>
            <w:t>Revisão:</w:t>
          </w:r>
        </w:p>
      </w:tc>
      <w:tc>
        <w:tcPr>
          <w:tcW w:w="2126" w:type="dxa"/>
          <w:vAlign w:val="center"/>
        </w:tcPr>
        <w:p w:rsidR="00C726F6" w:rsidRPr="009D2F39" w:rsidP="00A85335" w14:paraId="79CF224A" w14:textId="77777777">
          <w:pPr>
            <w:pStyle w:val="Header"/>
            <w:spacing w:before="20" w:after="20"/>
            <w:jc w:val="center"/>
            <w:rPr>
              <w:rFonts w:cs="Tahoma"/>
            </w:rPr>
          </w:pPr>
          <w:r w:rsidRPr="009D2F39">
            <w:rPr>
              <w:rFonts w:cs="Tahoma"/>
            </w:rPr>
            <w:t>0</w:t>
          </w:r>
          <w:r>
            <w:rPr>
              <w:rFonts w:cs="Tahoma"/>
            </w:rPr>
            <w:t>0</w:t>
          </w:r>
        </w:p>
      </w:tc>
    </w:tr>
    <w:tr w14:paraId="2B2F7CB4" w14:textId="77777777" w:rsidTr="009D2F39">
      <w:tblPrEx>
        <w:tblW w:w="9918" w:type="dxa"/>
        <w:tblLook w:val="04A0"/>
      </w:tblPrEx>
      <w:tc>
        <w:tcPr>
          <w:tcW w:w="1696" w:type="dxa"/>
          <w:vMerge/>
        </w:tcPr>
        <w:p w:rsidR="00C726F6" w:rsidP="00A85335" w14:paraId="75495B7A" w14:textId="77777777">
          <w:pPr>
            <w:pStyle w:val="Header"/>
            <w:spacing w:before="20" w:after="20"/>
          </w:pPr>
        </w:p>
      </w:tc>
      <w:tc>
        <w:tcPr>
          <w:tcW w:w="4253" w:type="dxa"/>
          <w:vMerge/>
        </w:tcPr>
        <w:p w:rsidR="00C726F6" w:rsidP="00A85335" w14:paraId="1A47441E" w14:textId="77777777">
          <w:pPr>
            <w:pStyle w:val="Header"/>
            <w:spacing w:before="20" w:after="20"/>
          </w:pPr>
        </w:p>
      </w:tc>
      <w:tc>
        <w:tcPr>
          <w:tcW w:w="1843" w:type="dxa"/>
          <w:vAlign w:val="center"/>
        </w:tcPr>
        <w:p w:rsidR="00C726F6" w:rsidRPr="006F77F7" w:rsidP="00A85335" w14:paraId="3B0D02D9" w14:textId="77777777">
          <w:pPr>
            <w:pStyle w:val="Header"/>
            <w:spacing w:before="20" w:after="20"/>
            <w:jc w:val="right"/>
            <w:rPr>
              <w:rFonts w:cs="Tahoma"/>
            </w:rPr>
          </w:pPr>
          <w:r w:rsidRPr="006F77F7">
            <w:rPr>
              <w:rFonts w:cs="Tahoma"/>
            </w:rPr>
            <w:t>Página:</w:t>
          </w:r>
        </w:p>
      </w:tc>
      <w:tc>
        <w:tcPr>
          <w:tcW w:w="2126" w:type="dxa"/>
          <w:vAlign w:val="center"/>
        </w:tcPr>
        <w:p w:rsidR="00C726F6" w:rsidRPr="006F77F7" w:rsidP="00A85335" w14:paraId="7D331166" w14:textId="77777777">
          <w:pPr>
            <w:pStyle w:val="Header"/>
            <w:spacing w:before="20" w:after="20"/>
            <w:jc w:val="center"/>
            <w:rPr>
              <w:rFonts w:cs="Tahoma"/>
            </w:rPr>
          </w:pPr>
          <w:r w:rsidRPr="006F77F7">
            <w:rPr>
              <w:rFonts w:cs="Tahoma"/>
            </w:rPr>
            <w:t xml:space="preserve">Página </w:t>
          </w:r>
          <w:r w:rsidRPr="006F77F7">
            <w:rPr>
              <w:rFonts w:cs="Tahoma"/>
              <w:b/>
              <w:bCs/>
            </w:rPr>
            <w:fldChar w:fldCharType="begin"/>
          </w:r>
          <w:r w:rsidRPr="006F77F7">
            <w:rPr>
              <w:rFonts w:cs="Tahoma"/>
              <w:b/>
              <w:bCs/>
            </w:rPr>
            <w:instrText>PAGE  \* Arabic  \* MERGEFORMAT</w:instrText>
          </w:r>
          <w:r w:rsidRPr="006F77F7">
            <w:rPr>
              <w:rFonts w:cs="Tahoma"/>
              <w:b/>
              <w:bCs/>
            </w:rPr>
            <w:fldChar w:fldCharType="separate"/>
          </w:r>
          <w:r>
            <w:rPr>
              <w:rFonts w:cs="Tahoma"/>
              <w:b/>
              <w:bCs/>
              <w:noProof/>
            </w:rPr>
            <w:t>1</w:t>
          </w:r>
          <w:r w:rsidRPr="006F77F7">
            <w:rPr>
              <w:rFonts w:cs="Tahoma"/>
              <w:b/>
              <w:bCs/>
            </w:rPr>
            <w:fldChar w:fldCharType="end"/>
          </w:r>
          <w:r w:rsidRPr="006F77F7">
            <w:rPr>
              <w:rFonts w:cs="Tahoma"/>
            </w:rPr>
            <w:t xml:space="preserve"> de </w:t>
          </w:r>
          <w:r w:rsidRPr="006F77F7">
            <w:rPr>
              <w:rFonts w:cs="Tahoma"/>
              <w:b/>
              <w:bCs/>
            </w:rPr>
            <w:fldChar w:fldCharType="begin"/>
          </w:r>
          <w:r w:rsidRPr="006F77F7">
            <w:rPr>
              <w:rFonts w:cs="Tahoma"/>
              <w:b/>
              <w:bCs/>
            </w:rPr>
            <w:instrText>NUMPAGES  \* Arabic  \* MERGEFORMAT</w:instrText>
          </w:r>
          <w:r w:rsidRPr="006F77F7">
            <w:rPr>
              <w:rFonts w:cs="Tahoma"/>
              <w:b/>
              <w:bCs/>
            </w:rPr>
            <w:fldChar w:fldCharType="separate"/>
          </w:r>
          <w:r>
            <w:rPr>
              <w:rFonts w:cs="Tahoma"/>
              <w:b/>
              <w:bCs/>
              <w:noProof/>
            </w:rPr>
            <w:t>20</w:t>
          </w:r>
          <w:r w:rsidRPr="006F77F7">
            <w:rPr>
              <w:rFonts w:cs="Tahoma"/>
              <w:b/>
              <w:bCs/>
            </w:rPr>
            <w:fldChar w:fldCharType="end"/>
          </w:r>
        </w:p>
      </w:tc>
    </w:tr>
  </w:tbl>
  <w:p w:rsidR="00C726F6" w:rsidRPr="00A5220D" w14:paraId="57CFC89A" w14:textId="77777777">
    <w:pPr>
      <w:pStyle w:val="Header"/>
      <w:rPr>
        <w:sz w:val="10"/>
        <w:szCs w:val="10"/>
      </w:rPr>
    </w:pPr>
  </w:p>
  <w:tbl>
    <w:tblPr>
      <w:tblStyle w:val="TableGrid"/>
      <w:tblW w:w="9918" w:type="dxa"/>
      <w:tblLook w:val="04A0"/>
    </w:tblPr>
    <w:tblGrid>
      <w:gridCol w:w="988"/>
      <w:gridCol w:w="8930"/>
    </w:tblGrid>
    <w:tr w14:paraId="513D1284" w14:textId="77777777" w:rsidTr="009D2F39">
      <w:tblPrEx>
        <w:tblW w:w="9918" w:type="dxa"/>
        <w:tblLook w:val="04A0"/>
      </w:tblPrEx>
      <w:tc>
        <w:tcPr>
          <w:tcW w:w="988" w:type="dxa"/>
          <w:vAlign w:val="center"/>
        </w:tcPr>
        <w:p w:rsidR="00C726F6" w:rsidRPr="004C6D80" w:rsidP="00D07D6A" w14:paraId="594F9329" w14:textId="77777777">
          <w:pPr>
            <w:pStyle w:val="Header"/>
            <w:spacing w:before="120" w:after="120"/>
            <w:rPr>
              <w:rFonts w:cs="Tahoma"/>
              <w:b/>
              <w:bCs/>
            </w:rPr>
          </w:pPr>
          <w:r w:rsidRPr="004C6D80">
            <w:rPr>
              <w:rFonts w:cs="Tahoma"/>
              <w:b/>
              <w:bCs/>
            </w:rPr>
            <w:t>Título:</w:t>
          </w:r>
        </w:p>
      </w:tc>
      <w:tc>
        <w:tcPr>
          <w:tcW w:w="8930" w:type="dxa"/>
          <w:vAlign w:val="center"/>
        </w:tcPr>
        <w:p w:rsidR="00C726F6" w:rsidRPr="004C6D80" w:rsidP="00D07D6A" w14:paraId="5CCD7637" w14:textId="77777777">
          <w:pPr>
            <w:pStyle w:val="Header"/>
            <w:spacing w:before="120" w:after="120"/>
            <w:rPr>
              <w:rFonts w:cs="Tahoma"/>
              <w:b/>
              <w:bCs/>
            </w:rPr>
          </w:pPr>
          <w:r>
            <w:rPr>
              <w:rFonts w:cs="Tahoma"/>
              <w:b/>
              <w:bCs/>
            </w:rPr>
            <w:t xml:space="preserve">Programa de Gerenciamento de Riscos </w:t>
          </w:r>
        </w:p>
      </w:tc>
    </w:tr>
  </w:tbl>
  <w:p w:rsidR="00C726F6" w:rsidRPr="00A5220D" w14:paraId="2EFC396E" w14:textId="77777777">
    <w:pPr>
      <w:pStyle w:val="Header"/>
      <w:rPr>
        <w:sz w:val="10"/>
        <w:szCs w:val="1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343DF" w:rsidRPr="00A5220D" w14:paraId="3A2D99D5" w14:textId="77777777">
    <w:pPr>
      <w:pStyle w:val="Header"/>
      <w:rPr>
        <w:sz w:val="10"/>
        <w:szCs w:val="10"/>
      </w:rPr>
    </w:pPr>
  </w:p>
  <w:p w:rsidR="002343DF" w:rsidRPr="00A5220D" w14:paraId="09CE1744" w14:textId="77777777">
    <w:pPr>
      <w:pStyle w:val="Header"/>
      <w:rPr>
        <w:sz w:val="10"/>
        <w:szCs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15:restartNumberingAfterBreak="0">
    <w:nsid w:val="026F08CD"/>
    <w:multiLevelType w:val="hybridMultilevel"/>
    <w:tmpl w:val="0E7020CC"/>
    <w:lvl w:ilvl="0">
      <w:start w:val="1"/>
      <w:numFmt w:val="decimal"/>
      <w:lvlText w:val="%1."/>
      <w:lvlJc w:val="left"/>
      <w:pPr>
        <w:ind w:left="720" w:hanging="360"/>
      </w:pPr>
    </w:lvl>
    <w:lvl w:ilvl="1">
      <w:start w:val="1"/>
      <w:numFmt w:val="lowerLetter"/>
      <w:lvlText w:val="%2)"/>
      <w:lvlJc w:val="left"/>
      <w:pPr>
        <w:ind w:left="1790" w:hanging="710"/>
      </w:pPr>
      <w:rPr>
        <w:rFonts w:hint="default"/>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 w15:restartNumberingAfterBreak="0">
    <w:nsid w:val="04CD6883"/>
    <w:multiLevelType w:val="multilevel"/>
    <w:tmpl w:val="A1223940"/>
    <w:lvl w:ilvl="0">
      <w:start w:val="1"/>
      <w:numFmt w:val="decimal"/>
      <w:pStyle w:val="Heading1"/>
      <w:lvlText w:val="%1."/>
      <w:lvlJc w:val="left"/>
      <w:pPr>
        <w:ind w:left="360" w:hanging="360"/>
      </w:pPr>
    </w:lvl>
    <w:lvl w:ilvl="1">
      <w:start w:val="1"/>
      <w:numFmt w:val="decimal"/>
      <w:pStyle w:val="Heading2"/>
      <w:lvlText w:val="%1.%2"/>
      <w:lvlJc w:val="left"/>
      <w:pPr>
        <w:ind w:left="576" w:hanging="576"/>
      </w:pPr>
    </w:lvl>
    <w:lvl w:ilvl="2">
      <w:start w:val="1"/>
      <w:numFmt w:val="decimal"/>
      <w:pStyle w:val="Heading3"/>
      <w:lvlText w:val="%1.%2.%3"/>
      <w:lvlJc w:val="left"/>
      <w:pPr>
        <w:ind w:left="2138" w:hanging="720"/>
      </w:pPr>
    </w:lvl>
    <w:lvl w:ilvl="3">
      <w:start w:val="1"/>
      <w:numFmt w:val="decimal"/>
      <w:pStyle w:val="Heading4"/>
      <w:lvlText w:val="%1.%2.%3.%4"/>
      <w:lvlJc w:val="left"/>
      <w:pPr>
        <w:ind w:left="1432" w:hanging="864"/>
      </w:pPr>
      <w:rPr>
        <w:b/>
        <w:bCs/>
        <w:i w:val="0"/>
        <w:iCs w:val="0"/>
        <w:color w:val="auto"/>
      </w:r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 w15:restartNumberingAfterBreak="0">
    <w:nsid w:val="06CF55AA"/>
    <w:multiLevelType w:val="hybridMultilevel"/>
    <w:tmpl w:val="E6888728"/>
    <w:lvl w:ilvl="0">
      <w:start w:val="1"/>
      <w:numFmt w:val="bullet"/>
      <w:lvlText w:val=""/>
      <w:lvlJc w:val="left"/>
      <w:rPr>
        <w:rFonts w:ascii="Wingdings" w:hAnsi="Wingdings" w:hint="default"/>
        <w:color w:val="000000"/>
      </w:rPr>
    </w:lvl>
    <w:lvl w:ilvl="1" w:tentative="1">
      <w:start w:val="1"/>
      <w:numFmt w:val="bullet"/>
      <w:lvlText w:val="o"/>
      <w:lvlJc w:val="left"/>
      <w:pPr>
        <w:tabs>
          <w:tab w:val="num" w:pos="3105"/>
        </w:tabs>
        <w:ind w:left="3105" w:hanging="360"/>
      </w:pPr>
      <w:rPr>
        <w:rFonts w:ascii="Courier New" w:hAnsi="Courier New" w:cs="Courier New" w:hint="default"/>
      </w:rPr>
    </w:lvl>
    <w:lvl w:ilvl="2" w:tentative="1">
      <w:start w:val="1"/>
      <w:numFmt w:val="bullet"/>
      <w:lvlText w:val=""/>
      <w:lvlJc w:val="left"/>
      <w:pPr>
        <w:tabs>
          <w:tab w:val="num" w:pos="3825"/>
        </w:tabs>
        <w:ind w:left="3825" w:hanging="360"/>
      </w:pPr>
      <w:rPr>
        <w:rFonts w:ascii="Wingdings" w:hAnsi="Wingdings" w:hint="default"/>
      </w:rPr>
    </w:lvl>
    <w:lvl w:ilvl="3" w:tentative="1">
      <w:start w:val="1"/>
      <w:numFmt w:val="bullet"/>
      <w:lvlText w:val=""/>
      <w:lvlJc w:val="left"/>
      <w:pPr>
        <w:tabs>
          <w:tab w:val="num" w:pos="4545"/>
        </w:tabs>
        <w:ind w:left="4545" w:hanging="360"/>
      </w:pPr>
      <w:rPr>
        <w:rFonts w:ascii="Symbol" w:hAnsi="Symbol" w:hint="default"/>
      </w:rPr>
    </w:lvl>
    <w:lvl w:ilvl="4" w:tentative="1">
      <w:start w:val="1"/>
      <w:numFmt w:val="bullet"/>
      <w:lvlText w:val="o"/>
      <w:lvlJc w:val="left"/>
      <w:pPr>
        <w:tabs>
          <w:tab w:val="num" w:pos="5265"/>
        </w:tabs>
        <w:ind w:left="5265" w:hanging="360"/>
      </w:pPr>
      <w:rPr>
        <w:rFonts w:ascii="Courier New" w:hAnsi="Courier New" w:cs="Courier New" w:hint="default"/>
      </w:rPr>
    </w:lvl>
    <w:lvl w:ilvl="5" w:tentative="1">
      <w:start w:val="1"/>
      <w:numFmt w:val="bullet"/>
      <w:lvlText w:val=""/>
      <w:lvlJc w:val="left"/>
      <w:pPr>
        <w:tabs>
          <w:tab w:val="num" w:pos="5985"/>
        </w:tabs>
        <w:ind w:left="5985" w:hanging="360"/>
      </w:pPr>
      <w:rPr>
        <w:rFonts w:ascii="Wingdings" w:hAnsi="Wingdings" w:hint="default"/>
      </w:rPr>
    </w:lvl>
    <w:lvl w:ilvl="6" w:tentative="1">
      <w:start w:val="1"/>
      <w:numFmt w:val="bullet"/>
      <w:lvlText w:val=""/>
      <w:lvlJc w:val="left"/>
      <w:pPr>
        <w:tabs>
          <w:tab w:val="num" w:pos="6705"/>
        </w:tabs>
        <w:ind w:left="6705" w:hanging="360"/>
      </w:pPr>
      <w:rPr>
        <w:rFonts w:ascii="Symbol" w:hAnsi="Symbol" w:hint="default"/>
      </w:rPr>
    </w:lvl>
    <w:lvl w:ilvl="7" w:tentative="1">
      <w:start w:val="1"/>
      <w:numFmt w:val="bullet"/>
      <w:lvlText w:val="o"/>
      <w:lvlJc w:val="left"/>
      <w:pPr>
        <w:tabs>
          <w:tab w:val="num" w:pos="7425"/>
        </w:tabs>
        <w:ind w:left="7425" w:hanging="360"/>
      </w:pPr>
      <w:rPr>
        <w:rFonts w:ascii="Courier New" w:hAnsi="Courier New" w:cs="Courier New" w:hint="default"/>
      </w:rPr>
    </w:lvl>
    <w:lvl w:ilvl="8" w:tentative="1">
      <w:start w:val="1"/>
      <w:numFmt w:val="bullet"/>
      <w:lvlText w:val=""/>
      <w:lvlJc w:val="left"/>
      <w:pPr>
        <w:tabs>
          <w:tab w:val="num" w:pos="8145"/>
        </w:tabs>
        <w:ind w:left="8145" w:hanging="360"/>
      </w:pPr>
      <w:rPr>
        <w:rFonts w:ascii="Wingdings" w:hAnsi="Wingdings" w:hint="default"/>
      </w:rPr>
    </w:lvl>
  </w:abstractNum>
  <w:abstractNum w:abstractNumId="3" w15:restartNumberingAfterBreak="0">
    <w:nsid w:val="07CD70EB"/>
    <w:multiLevelType w:val="hybridMultilevel"/>
    <w:tmpl w:val="69DCB32E"/>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 w15:restartNumberingAfterBreak="0">
    <w:nsid w:val="08026074"/>
    <w:multiLevelType w:val="multilevel"/>
    <w:tmpl w:val="EEACC7F0"/>
    <w:name w:val="7"/>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15:restartNumberingAfterBreak="0">
    <w:nsid w:val="095A74F7"/>
    <w:multiLevelType w:val="hybridMultilevel"/>
    <w:tmpl w:val="A10E1DB6"/>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6" w15:restartNumberingAfterBreak="0">
    <w:nsid w:val="114E0959"/>
    <w:multiLevelType w:val="hybridMultilevel"/>
    <w:tmpl w:val="D2B06244"/>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7" w15:restartNumberingAfterBreak="0">
    <w:nsid w:val="13B11A03"/>
    <w:multiLevelType w:val="hybridMultilevel"/>
    <w:tmpl w:val="DF986476"/>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8" w15:restartNumberingAfterBreak="0">
    <w:nsid w:val="1A5A30BF"/>
    <w:multiLevelType w:val="hybridMultilevel"/>
    <w:tmpl w:val="BA641086"/>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9" w15:restartNumberingAfterBreak="0">
    <w:nsid w:val="1B2B031A"/>
    <w:multiLevelType w:val="hybridMultilevel"/>
    <w:tmpl w:val="51280342"/>
    <w:lvl w:ilvl="0">
      <w:start w:val="1"/>
      <w:numFmt w:val="decimal"/>
      <w:lvlText w:val="%1."/>
      <w:lvlJc w:val="left"/>
      <w:pPr>
        <w:ind w:left="720" w:hanging="360"/>
      </w:pPr>
    </w:lvl>
    <w:lvl w:ilvl="1">
      <w:start w:val="1"/>
      <w:numFmt w:val="lowerLetter"/>
      <w:lvlText w:val="%2."/>
      <w:lvlJc w:val="left"/>
      <w:pPr>
        <w:ind w:left="1440" w:hanging="360"/>
      </w:pPr>
    </w:lvl>
    <w:lvl w:ilvl="2" w:tentative="1">
      <w:start w:val="1"/>
      <w:numFmt w:val="lowerRoman"/>
      <w:pStyle w:val="Estilo4"/>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0" w15:restartNumberingAfterBreak="0">
    <w:nsid w:val="1BA95CBE"/>
    <w:multiLevelType w:val="hybridMultilevel"/>
    <w:tmpl w:val="61F46AF0"/>
    <w:lvl w:ilvl="0">
      <w:start w:val="1"/>
      <w:numFmt w:val="decimal"/>
      <w:lvlText w:val="%1."/>
      <w:lvlJc w:val="left"/>
      <w:pPr>
        <w:ind w:left="720" w:hanging="360"/>
      </w:pPr>
      <w:rPr>
        <w:rFont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1" w15:restartNumberingAfterBreak="0">
    <w:nsid w:val="1C48248F"/>
    <w:multiLevelType w:val="hybridMultilevel"/>
    <w:tmpl w:val="A1CEC702"/>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2" w15:restartNumberingAfterBreak="0">
    <w:nsid w:val="240515FC"/>
    <w:multiLevelType w:val="hybridMultilevel"/>
    <w:tmpl w:val="1D3C108A"/>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3" w15:restartNumberingAfterBreak="0">
    <w:nsid w:val="2940460C"/>
    <w:multiLevelType w:val="hybridMultilevel"/>
    <w:tmpl w:val="FD80D526"/>
    <w:lvl w:ilvl="0">
      <w:start w:val="1"/>
      <w:numFmt w:val="bullet"/>
      <w:lvlText w:val=""/>
      <w:lvlJc w:val="left"/>
      <w:pPr>
        <w:ind w:left="1068" w:hanging="360"/>
      </w:pPr>
      <w:rPr>
        <w:rFonts w:ascii="Wingdings" w:hAnsi="Wingdings" w:hint="default"/>
      </w:rPr>
    </w:lvl>
    <w:lvl w:ilvl="1" w:tentative="1">
      <w:start w:val="1"/>
      <w:numFmt w:val="bullet"/>
      <w:lvlText w:val="o"/>
      <w:lvlJc w:val="left"/>
      <w:pPr>
        <w:ind w:left="1788" w:hanging="360"/>
      </w:pPr>
      <w:rPr>
        <w:rFonts w:ascii="Courier New" w:hAnsi="Courier New" w:cs="Courier New" w:hint="default"/>
      </w:rPr>
    </w:lvl>
    <w:lvl w:ilvl="2" w:tentative="1">
      <w:start w:val="1"/>
      <w:numFmt w:val="bullet"/>
      <w:lvlText w:val=""/>
      <w:lvlJc w:val="left"/>
      <w:pPr>
        <w:ind w:left="2508" w:hanging="360"/>
      </w:pPr>
      <w:rPr>
        <w:rFonts w:ascii="Wingdings" w:hAnsi="Wingdings" w:hint="default"/>
      </w:rPr>
    </w:lvl>
    <w:lvl w:ilvl="3" w:tentative="1">
      <w:start w:val="1"/>
      <w:numFmt w:val="bullet"/>
      <w:lvlText w:val=""/>
      <w:lvlJc w:val="left"/>
      <w:pPr>
        <w:ind w:left="3228" w:hanging="360"/>
      </w:pPr>
      <w:rPr>
        <w:rFonts w:ascii="Symbol" w:hAnsi="Symbol" w:hint="default"/>
      </w:rPr>
    </w:lvl>
    <w:lvl w:ilvl="4" w:tentative="1">
      <w:start w:val="1"/>
      <w:numFmt w:val="bullet"/>
      <w:lvlText w:val="o"/>
      <w:lvlJc w:val="left"/>
      <w:pPr>
        <w:ind w:left="3948" w:hanging="360"/>
      </w:pPr>
      <w:rPr>
        <w:rFonts w:ascii="Courier New" w:hAnsi="Courier New" w:cs="Courier New" w:hint="default"/>
      </w:rPr>
    </w:lvl>
    <w:lvl w:ilvl="5" w:tentative="1">
      <w:start w:val="1"/>
      <w:numFmt w:val="bullet"/>
      <w:lvlText w:val=""/>
      <w:lvlJc w:val="left"/>
      <w:pPr>
        <w:ind w:left="4668" w:hanging="360"/>
      </w:pPr>
      <w:rPr>
        <w:rFonts w:ascii="Wingdings" w:hAnsi="Wingdings" w:hint="default"/>
      </w:rPr>
    </w:lvl>
    <w:lvl w:ilvl="6" w:tentative="1">
      <w:start w:val="1"/>
      <w:numFmt w:val="bullet"/>
      <w:lvlText w:val=""/>
      <w:lvlJc w:val="left"/>
      <w:pPr>
        <w:ind w:left="5388" w:hanging="360"/>
      </w:pPr>
      <w:rPr>
        <w:rFonts w:ascii="Symbol" w:hAnsi="Symbol" w:hint="default"/>
      </w:rPr>
    </w:lvl>
    <w:lvl w:ilvl="7" w:tentative="1">
      <w:start w:val="1"/>
      <w:numFmt w:val="bullet"/>
      <w:lvlText w:val="o"/>
      <w:lvlJc w:val="left"/>
      <w:pPr>
        <w:ind w:left="6108" w:hanging="360"/>
      </w:pPr>
      <w:rPr>
        <w:rFonts w:ascii="Courier New" w:hAnsi="Courier New" w:cs="Courier New" w:hint="default"/>
      </w:rPr>
    </w:lvl>
    <w:lvl w:ilvl="8" w:tentative="1">
      <w:start w:val="1"/>
      <w:numFmt w:val="bullet"/>
      <w:lvlText w:val=""/>
      <w:lvlJc w:val="left"/>
      <w:pPr>
        <w:ind w:left="6828" w:hanging="360"/>
      </w:pPr>
      <w:rPr>
        <w:rFonts w:ascii="Wingdings" w:hAnsi="Wingdings" w:hint="default"/>
      </w:rPr>
    </w:lvl>
  </w:abstractNum>
  <w:abstractNum w:abstractNumId="14" w15:restartNumberingAfterBreak="0">
    <w:nsid w:val="2D1C5802"/>
    <w:multiLevelType w:val="hybridMultilevel"/>
    <w:tmpl w:val="B9243966"/>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5" w15:restartNumberingAfterBreak="0">
    <w:nsid w:val="359A1C3E"/>
    <w:multiLevelType w:val="hybridMultilevel"/>
    <w:tmpl w:val="6874BCAA"/>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6" w15:restartNumberingAfterBreak="0">
    <w:nsid w:val="37905B93"/>
    <w:multiLevelType w:val="hybridMultilevel"/>
    <w:tmpl w:val="D0E6BE1C"/>
    <w:lvl w:ilvl="0">
      <w:start w:val="1"/>
      <w:numFmt w:val="bullet"/>
      <w:lvlText w:val=""/>
      <w:lvlJc w:val="left"/>
      <w:pPr>
        <w:tabs>
          <w:tab w:val="num" w:pos="720"/>
        </w:tabs>
        <w:ind w:left="720" w:hanging="360"/>
      </w:pPr>
      <w:rPr>
        <w:rFonts w:ascii="Wingdings" w:hAnsi="Wingdings" w:hint="default"/>
      </w:rPr>
    </w:lvl>
    <w:lvl w:ilvl="1" w:tentative="1">
      <w:start w:val="1"/>
      <w:numFmt w:val="bullet"/>
      <w:lvlText w:val=""/>
      <w:lvlJc w:val="left"/>
      <w:pPr>
        <w:tabs>
          <w:tab w:val="num" w:pos="1440"/>
        </w:tabs>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Wingdings" w:hAnsi="Wingdings" w:hint="default"/>
      </w:rPr>
    </w:lvl>
    <w:lvl w:ilvl="4" w:tentative="1">
      <w:start w:val="1"/>
      <w:numFmt w:val="bullet"/>
      <w:lvlText w:val=""/>
      <w:lvlJc w:val="left"/>
      <w:pPr>
        <w:tabs>
          <w:tab w:val="num" w:pos="3600"/>
        </w:tabs>
        <w:ind w:left="3600" w:hanging="360"/>
      </w:pPr>
      <w:rPr>
        <w:rFonts w:ascii="Wingdings" w:hAnsi="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Wingdings" w:hAnsi="Wingdings" w:hint="default"/>
      </w:rPr>
    </w:lvl>
    <w:lvl w:ilvl="7" w:tentative="1">
      <w:start w:val="1"/>
      <w:numFmt w:val="bullet"/>
      <w:lvlText w:val=""/>
      <w:lvlJc w:val="left"/>
      <w:pPr>
        <w:tabs>
          <w:tab w:val="num" w:pos="5760"/>
        </w:tabs>
        <w:ind w:left="5760" w:hanging="360"/>
      </w:pPr>
      <w:rPr>
        <w:rFonts w:ascii="Wingdings" w:hAnsi="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A591622"/>
    <w:multiLevelType w:val="hybridMultilevel"/>
    <w:tmpl w:val="92C4E2EA"/>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8" w15:restartNumberingAfterBreak="0">
    <w:nsid w:val="419E1ACB"/>
    <w:multiLevelType w:val="hybridMultilevel"/>
    <w:tmpl w:val="268C4A1C"/>
    <w:lvl w:ilvl="0">
      <w:start w:val="1"/>
      <w:numFmt w:val="lowerLetter"/>
      <w:lvlText w:val="%1)"/>
      <w:lvlJc w:val="left"/>
      <w:pPr>
        <w:ind w:left="720" w:hanging="360"/>
      </w:pPr>
    </w:lvl>
    <w:lvl w:ilvl="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9" w15:restartNumberingAfterBreak="0">
    <w:nsid w:val="41A9439A"/>
    <w:multiLevelType w:val="hybridMultilevel"/>
    <w:tmpl w:val="7D8255D2"/>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0" w15:restartNumberingAfterBreak="0">
    <w:nsid w:val="43641CC1"/>
    <w:multiLevelType w:val="hybridMultilevel"/>
    <w:tmpl w:val="C278FA38"/>
    <w:lvl w:ilvl="0">
      <w:start w:val="1"/>
      <w:numFmt w:val="lowerLetter"/>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1" w15:restartNumberingAfterBreak="0">
    <w:nsid w:val="44DE46D5"/>
    <w:multiLevelType w:val="hybridMultilevel"/>
    <w:tmpl w:val="E7BEFBE4"/>
    <w:lvl w:ilvl="0">
      <w:start w:val="1"/>
      <w:numFmt w:val="bullet"/>
      <w:lvlText w:val=""/>
      <w:lvlJc w:val="left"/>
      <w:pPr>
        <w:tabs>
          <w:tab w:val="num" w:pos="720"/>
        </w:tabs>
        <w:ind w:left="720" w:hanging="360"/>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5772C97"/>
    <w:multiLevelType w:val="hybridMultilevel"/>
    <w:tmpl w:val="A1108D82"/>
    <w:lvl w:ilvl="0">
      <w:start w:val="1"/>
      <w:numFmt w:val="bullet"/>
      <w:lvlText w:val=""/>
      <w:lvlJc w:val="left"/>
      <w:pPr>
        <w:ind w:left="720" w:hanging="360"/>
      </w:pPr>
      <w:rPr>
        <w:rFonts w:ascii="Wingdings" w:hAnsi="Wingdings" w:hint="default"/>
        <w:sz w:val="20"/>
        <w:szCs w:val="20"/>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3" w15:restartNumberingAfterBreak="0">
    <w:nsid w:val="45D96212"/>
    <w:multiLevelType w:val="hybridMultilevel"/>
    <w:tmpl w:val="388CA674"/>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4" w15:restartNumberingAfterBreak="0">
    <w:nsid w:val="45EE1170"/>
    <w:multiLevelType w:val="hybridMultilevel"/>
    <w:tmpl w:val="76AE7862"/>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5" w15:restartNumberingAfterBreak="0">
    <w:nsid w:val="4D8B24EB"/>
    <w:multiLevelType w:val="hybridMultilevel"/>
    <w:tmpl w:val="0E7020CC"/>
    <w:lvl w:ilvl="0">
      <w:start w:val="1"/>
      <w:numFmt w:val="decimal"/>
      <w:lvlText w:val="%1."/>
      <w:lvlJc w:val="left"/>
      <w:pPr>
        <w:ind w:left="720" w:hanging="360"/>
      </w:pPr>
    </w:lvl>
    <w:lvl w:ilvl="1">
      <w:start w:val="1"/>
      <w:numFmt w:val="lowerLetter"/>
      <w:lvlText w:val="%2)"/>
      <w:lvlJc w:val="left"/>
      <w:pPr>
        <w:ind w:left="1790" w:hanging="710"/>
      </w:pPr>
      <w:rPr>
        <w:rFonts w:hint="default"/>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6" w15:restartNumberingAfterBreak="0">
    <w:nsid w:val="50190D8A"/>
    <w:multiLevelType w:val="hybridMultilevel"/>
    <w:tmpl w:val="52C8497C"/>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7" w15:restartNumberingAfterBreak="0">
    <w:nsid w:val="51A160EA"/>
    <w:multiLevelType w:val="hybridMultilevel"/>
    <w:tmpl w:val="1B1A3A7C"/>
    <w:lvl w:ilvl="0">
      <w:start w:val="0"/>
      <w:numFmt w:val="bullet"/>
      <w:lvlText w:val=""/>
      <w:lvlJc w:val="left"/>
      <w:pPr>
        <w:ind w:left="720" w:hanging="360"/>
      </w:pPr>
      <w:rPr>
        <w:rFonts w:ascii="Symbol" w:hAnsi="Symbol" w:eastAsiaTheme="minorHAnsi" w:cs="Tahoma"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8" w15:restartNumberingAfterBreak="0">
    <w:nsid w:val="54A45754"/>
    <w:multiLevelType w:val="hybridMultilevel"/>
    <w:tmpl w:val="1520B3CC"/>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9" w15:restartNumberingAfterBreak="0">
    <w:nsid w:val="58592296"/>
    <w:multiLevelType w:val="hybridMultilevel"/>
    <w:tmpl w:val="33A24F8E"/>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0" w15:restartNumberingAfterBreak="0">
    <w:nsid w:val="5A245007"/>
    <w:multiLevelType w:val="hybridMultilevel"/>
    <w:tmpl w:val="ACBAD1C0"/>
    <w:lvl w:ilvl="0">
      <w:start w:val="1"/>
      <w:numFmt w:val="lowerLetter"/>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1" w15:restartNumberingAfterBreak="0">
    <w:nsid w:val="5FFB6998"/>
    <w:multiLevelType w:val="hybridMultilevel"/>
    <w:tmpl w:val="F4BEBCA6"/>
    <w:lvl w:ilvl="0">
      <w:start w:val="1"/>
      <w:numFmt w:val="bullet"/>
      <w:lvlText w:val=""/>
      <w:lvlJc w:val="left"/>
      <w:rPr>
        <w:rFonts w:ascii="Wingdings" w:hAnsi="Wingdings" w:hint="default"/>
        <w:color w:val="000000"/>
      </w:rPr>
    </w:lvl>
    <w:lvl w:ilvl="1" w:tentative="1">
      <w:start w:val="1"/>
      <w:numFmt w:val="bullet"/>
      <w:lvlText w:val="o"/>
      <w:lvlJc w:val="left"/>
      <w:pPr>
        <w:tabs>
          <w:tab w:val="num" w:pos="3105"/>
        </w:tabs>
        <w:ind w:left="3105" w:hanging="360"/>
      </w:pPr>
      <w:rPr>
        <w:rFonts w:ascii="Courier New" w:hAnsi="Courier New" w:cs="Courier New" w:hint="default"/>
      </w:rPr>
    </w:lvl>
    <w:lvl w:ilvl="2" w:tentative="1">
      <w:start w:val="1"/>
      <w:numFmt w:val="bullet"/>
      <w:lvlText w:val=""/>
      <w:lvlJc w:val="left"/>
      <w:pPr>
        <w:tabs>
          <w:tab w:val="num" w:pos="3825"/>
        </w:tabs>
        <w:ind w:left="3825" w:hanging="360"/>
      </w:pPr>
      <w:rPr>
        <w:rFonts w:ascii="Wingdings" w:hAnsi="Wingdings" w:hint="default"/>
      </w:rPr>
    </w:lvl>
    <w:lvl w:ilvl="3" w:tentative="1">
      <w:start w:val="1"/>
      <w:numFmt w:val="bullet"/>
      <w:lvlText w:val=""/>
      <w:lvlJc w:val="left"/>
      <w:pPr>
        <w:tabs>
          <w:tab w:val="num" w:pos="4545"/>
        </w:tabs>
        <w:ind w:left="4545" w:hanging="360"/>
      </w:pPr>
      <w:rPr>
        <w:rFonts w:ascii="Symbol" w:hAnsi="Symbol" w:hint="default"/>
      </w:rPr>
    </w:lvl>
    <w:lvl w:ilvl="4" w:tentative="1">
      <w:start w:val="1"/>
      <w:numFmt w:val="bullet"/>
      <w:lvlText w:val="o"/>
      <w:lvlJc w:val="left"/>
      <w:pPr>
        <w:tabs>
          <w:tab w:val="num" w:pos="5265"/>
        </w:tabs>
        <w:ind w:left="5265" w:hanging="360"/>
      </w:pPr>
      <w:rPr>
        <w:rFonts w:ascii="Courier New" w:hAnsi="Courier New" w:cs="Courier New" w:hint="default"/>
      </w:rPr>
    </w:lvl>
    <w:lvl w:ilvl="5" w:tentative="1">
      <w:start w:val="1"/>
      <w:numFmt w:val="bullet"/>
      <w:lvlText w:val=""/>
      <w:lvlJc w:val="left"/>
      <w:pPr>
        <w:tabs>
          <w:tab w:val="num" w:pos="5985"/>
        </w:tabs>
        <w:ind w:left="5985" w:hanging="360"/>
      </w:pPr>
      <w:rPr>
        <w:rFonts w:ascii="Wingdings" w:hAnsi="Wingdings" w:hint="default"/>
      </w:rPr>
    </w:lvl>
    <w:lvl w:ilvl="6" w:tentative="1">
      <w:start w:val="1"/>
      <w:numFmt w:val="bullet"/>
      <w:lvlText w:val=""/>
      <w:lvlJc w:val="left"/>
      <w:pPr>
        <w:tabs>
          <w:tab w:val="num" w:pos="6705"/>
        </w:tabs>
        <w:ind w:left="6705" w:hanging="360"/>
      </w:pPr>
      <w:rPr>
        <w:rFonts w:ascii="Symbol" w:hAnsi="Symbol" w:hint="default"/>
      </w:rPr>
    </w:lvl>
    <w:lvl w:ilvl="7" w:tentative="1">
      <w:start w:val="1"/>
      <w:numFmt w:val="bullet"/>
      <w:lvlText w:val="o"/>
      <w:lvlJc w:val="left"/>
      <w:pPr>
        <w:tabs>
          <w:tab w:val="num" w:pos="7425"/>
        </w:tabs>
        <w:ind w:left="7425" w:hanging="360"/>
      </w:pPr>
      <w:rPr>
        <w:rFonts w:ascii="Courier New" w:hAnsi="Courier New" w:cs="Courier New" w:hint="default"/>
      </w:rPr>
    </w:lvl>
    <w:lvl w:ilvl="8" w:tentative="1">
      <w:start w:val="1"/>
      <w:numFmt w:val="bullet"/>
      <w:lvlText w:val=""/>
      <w:lvlJc w:val="left"/>
      <w:pPr>
        <w:tabs>
          <w:tab w:val="num" w:pos="8145"/>
        </w:tabs>
        <w:ind w:left="8145" w:hanging="360"/>
      </w:pPr>
      <w:rPr>
        <w:rFonts w:ascii="Wingdings" w:hAnsi="Wingdings" w:hint="default"/>
      </w:rPr>
    </w:lvl>
  </w:abstractNum>
  <w:abstractNum w:abstractNumId="32" w15:restartNumberingAfterBreak="0">
    <w:nsid w:val="624C3F1C"/>
    <w:multiLevelType w:val="hybridMultilevel"/>
    <w:tmpl w:val="3A8EAF04"/>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3" w15:restartNumberingAfterBreak="0">
    <w:nsid w:val="639F0DCA"/>
    <w:multiLevelType w:val="hybridMultilevel"/>
    <w:tmpl w:val="2D0ED36E"/>
    <w:lvl w:ilvl="0">
      <w:start w:val="1"/>
      <w:numFmt w:val="bullet"/>
      <w:lvlText w:val=""/>
      <w:lvlJc w:val="left"/>
      <w:pPr>
        <w:ind w:left="1080" w:hanging="360"/>
      </w:pPr>
      <w:rPr>
        <w:rFonts w:ascii="Wingdings" w:hAnsi="Wingdings" w:hint="default"/>
        <w:sz w:val="20"/>
        <w:szCs w:val="20"/>
      </w:rPr>
    </w:lvl>
    <w:lvl w:ilvl="1" w:tentative="1">
      <w:start w:val="1"/>
      <w:numFmt w:val="bullet"/>
      <w:lvlText w:val="o"/>
      <w:lvlJc w:val="left"/>
      <w:pPr>
        <w:ind w:left="1800" w:hanging="360"/>
      </w:pPr>
      <w:rPr>
        <w:rFonts w:ascii="Courier New" w:hAnsi="Courier New" w:cs="Courier New" w:hint="default"/>
      </w:rPr>
    </w:lvl>
    <w:lvl w:ilvl="2" w:tentative="1">
      <w:start w:val="1"/>
      <w:numFmt w:val="bullet"/>
      <w:lvlText w:val=""/>
      <w:lvlJc w:val="left"/>
      <w:pPr>
        <w:ind w:left="2520" w:hanging="360"/>
      </w:pPr>
      <w:rPr>
        <w:rFonts w:ascii="Wingdings" w:hAnsi="Wingdings" w:hint="default"/>
      </w:rPr>
    </w:lvl>
    <w:lvl w:ilvl="3" w:tentative="1">
      <w:start w:val="1"/>
      <w:numFmt w:val="bullet"/>
      <w:lvlText w:val=""/>
      <w:lvlJc w:val="left"/>
      <w:pPr>
        <w:ind w:left="3240" w:hanging="360"/>
      </w:pPr>
      <w:rPr>
        <w:rFonts w:ascii="Symbol" w:hAnsi="Symbol" w:hint="default"/>
      </w:rPr>
    </w:lvl>
    <w:lvl w:ilvl="4" w:tentative="1">
      <w:start w:val="1"/>
      <w:numFmt w:val="bullet"/>
      <w:lvlText w:val="o"/>
      <w:lvlJc w:val="left"/>
      <w:pPr>
        <w:ind w:left="3960" w:hanging="360"/>
      </w:pPr>
      <w:rPr>
        <w:rFonts w:ascii="Courier New" w:hAnsi="Courier New" w:cs="Courier New" w:hint="default"/>
      </w:rPr>
    </w:lvl>
    <w:lvl w:ilvl="5" w:tentative="1">
      <w:start w:val="1"/>
      <w:numFmt w:val="bullet"/>
      <w:lvlText w:val=""/>
      <w:lvlJc w:val="left"/>
      <w:pPr>
        <w:ind w:left="4680" w:hanging="360"/>
      </w:pPr>
      <w:rPr>
        <w:rFonts w:ascii="Wingdings" w:hAnsi="Wingdings" w:hint="default"/>
      </w:rPr>
    </w:lvl>
    <w:lvl w:ilvl="6" w:tentative="1">
      <w:start w:val="1"/>
      <w:numFmt w:val="bullet"/>
      <w:lvlText w:val=""/>
      <w:lvlJc w:val="left"/>
      <w:pPr>
        <w:ind w:left="5400" w:hanging="360"/>
      </w:pPr>
      <w:rPr>
        <w:rFonts w:ascii="Symbol" w:hAnsi="Symbol" w:hint="default"/>
      </w:rPr>
    </w:lvl>
    <w:lvl w:ilvl="7" w:tentative="1">
      <w:start w:val="1"/>
      <w:numFmt w:val="bullet"/>
      <w:lvlText w:val="o"/>
      <w:lvlJc w:val="left"/>
      <w:pPr>
        <w:ind w:left="6120" w:hanging="360"/>
      </w:pPr>
      <w:rPr>
        <w:rFonts w:ascii="Courier New" w:hAnsi="Courier New" w:cs="Courier New" w:hint="default"/>
      </w:rPr>
    </w:lvl>
    <w:lvl w:ilvl="8" w:tentative="1">
      <w:start w:val="1"/>
      <w:numFmt w:val="bullet"/>
      <w:lvlText w:val=""/>
      <w:lvlJc w:val="left"/>
      <w:pPr>
        <w:ind w:left="6840" w:hanging="360"/>
      </w:pPr>
      <w:rPr>
        <w:rFonts w:ascii="Wingdings" w:hAnsi="Wingdings" w:hint="default"/>
      </w:rPr>
    </w:lvl>
  </w:abstractNum>
  <w:abstractNum w:abstractNumId="34" w15:restartNumberingAfterBreak="0">
    <w:nsid w:val="692C7F3F"/>
    <w:multiLevelType w:val="hybridMultilevel"/>
    <w:tmpl w:val="FF88CA74"/>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5" w15:restartNumberingAfterBreak="0">
    <w:nsid w:val="6D1A3D7A"/>
    <w:multiLevelType w:val="hybridMultilevel"/>
    <w:tmpl w:val="D7E03124"/>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6" w15:restartNumberingAfterBreak="0">
    <w:nsid w:val="75E1046C"/>
    <w:multiLevelType w:val="hybridMultilevel"/>
    <w:tmpl w:val="8424C306"/>
    <w:lvl w:ilvl="0">
      <w:start w:val="1"/>
      <w:numFmt w:val="lowerLetter"/>
      <w:lvlText w:val="%1)"/>
      <w:lvlJc w:val="left"/>
      <w:pPr>
        <w:ind w:left="1778" w:hanging="360"/>
      </w:pPr>
    </w:lvl>
    <w:lvl w:ilvl="1" w:tentative="1">
      <w:start w:val="1"/>
      <w:numFmt w:val="lowerLetter"/>
      <w:lvlText w:val="%2."/>
      <w:lvlJc w:val="left"/>
      <w:pPr>
        <w:ind w:left="2498" w:hanging="360"/>
      </w:pPr>
    </w:lvl>
    <w:lvl w:ilvl="2" w:tentative="1">
      <w:start w:val="1"/>
      <w:numFmt w:val="lowerRoman"/>
      <w:lvlText w:val="%3."/>
      <w:lvlJc w:val="right"/>
      <w:pPr>
        <w:ind w:left="3218" w:hanging="180"/>
      </w:pPr>
    </w:lvl>
    <w:lvl w:ilvl="3" w:tentative="1">
      <w:start w:val="1"/>
      <w:numFmt w:val="decimal"/>
      <w:lvlText w:val="%4."/>
      <w:lvlJc w:val="left"/>
      <w:pPr>
        <w:ind w:left="3938" w:hanging="360"/>
      </w:pPr>
    </w:lvl>
    <w:lvl w:ilvl="4" w:tentative="1">
      <w:start w:val="1"/>
      <w:numFmt w:val="lowerLetter"/>
      <w:lvlText w:val="%5."/>
      <w:lvlJc w:val="left"/>
      <w:pPr>
        <w:ind w:left="4658" w:hanging="360"/>
      </w:pPr>
    </w:lvl>
    <w:lvl w:ilvl="5" w:tentative="1">
      <w:start w:val="1"/>
      <w:numFmt w:val="lowerRoman"/>
      <w:lvlText w:val="%6."/>
      <w:lvlJc w:val="right"/>
      <w:pPr>
        <w:ind w:left="5378" w:hanging="180"/>
      </w:pPr>
    </w:lvl>
    <w:lvl w:ilvl="6" w:tentative="1">
      <w:start w:val="1"/>
      <w:numFmt w:val="decimal"/>
      <w:lvlText w:val="%7."/>
      <w:lvlJc w:val="left"/>
      <w:pPr>
        <w:ind w:left="6098" w:hanging="360"/>
      </w:pPr>
    </w:lvl>
    <w:lvl w:ilvl="7" w:tentative="1">
      <w:start w:val="1"/>
      <w:numFmt w:val="lowerLetter"/>
      <w:lvlText w:val="%8."/>
      <w:lvlJc w:val="left"/>
      <w:pPr>
        <w:ind w:left="6818" w:hanging="360"/>
      </w:pPr>
    </w:lvl>
    <w:lvl w:ilvl="8" w:tentative="1">
      <w:start w:val="1"/>
      <w:numFmt w:val="lowerRoman"/>
      <w:lvlText w:val="%9."/>
      <w:lvlJc w:val="right"/>
      <w:pPr>
        <w:ind w:left="7538" w:hanging="180"/>
      </w:pPr>
    </w:lvl>
  </w:abstractNum>
  <w:abstractNum w:abstractNumId="37" w15:restartNumberingAfterBreak="0">
    <w:nsid w:val="79242FD3"/>
    <w:multiLevelType w:val="hybridMultilevel"/>
    <w:tmpl w:val="C86A46DC"/>
    <w:lvl w:ilvl="0">
      <w:start w:val="1"/>
      <w:numFmt w:val="bullet"/>
      <w:lvlText w:val=""/>
      <w:lvlJc w:val="left"/>
      <w:pPr>
        <w:ind w:left="791" w:hanging="360"/>
      </w:pPr>
      <w:rPr>
        <w:rFonts w:ascii="Wingdings" w:hAnsi="Wingdings" w:hint="default"/>
      </w:rPr>
    </w:lvl>
    <w:lvl w:ilvl="1">
      <w:start w:val="1"/>
      <w:numFmt w:val="bullet"/>
      <w:lvlText w:val="o"/>
      <w:lvlJc w:val="left"/>
      <w:pPr>
        <w:ind w:left="1511" w:hanging="360"/>
      </w:pPr>
      <w:rPr>
        <w:rFonts w:ascii="Courier New" w:hAnsi="Courier New" w:cs="Courier New" w:hint="default"/>
      </w:rPr>
    </w:lvl>
    <w:lvl w:ilvl="2" w:tentative="1">
      <w:start w:val="1"/>
      <w:numFmt w:val="bullet"/>
      <w:lvlText w:val=""/>
      <w:lvlJc w:val="left"/>
      <w:pPr>
        <w:ind w:left="2231" w:hanging="360"/>
      </w:pPr>
      <w:rPr>
        <w:rFonts w:ascii="Wingdings" w:hAnsi="Wingdings" w:hint="default"/>
      </w:rPr>
    </w:lvl>
    <w:lvl w:ilvl="3" w:tentative="1">
      <w:start w:val="1"/>
      <w:numFmt w:val="bullet"/>
      <w:lvlText w:val=""/>
      <w:lvlJc w:val="left"/>
      <w:pPr>
        <w:ind w:left="2951" w:hanging="360"/>
      </w:pPr>
      <w:rPr>
        <w:rFonts w:ascii="Symbol" w:hAnsi="Symbol" w:hint="default"/>
      </w:rPr>
    </w:lvl>
    <w:lvl w:ilvl="4" w:tentative="1">
      <w:start w:val="1"/>
      <w:numFmt w:val="bullet"/>
      <w:lvlText w:val="o"/>
      <w:lvlJc w:val="left"/>
      <w:pPr>
        <w:ind w:left="3671" w:hanging="360"/>
      </w:pPr>
      <w:rPr>
        <w:rFonts w:ascii="Courier New" w:hAnsi="Courier New" w:cs="Courier New" w:hint="default"/>
      </w:rPr>
    </w:lvl>
    <w:lvl w:ilvl="5" w:tentative="1">
      <w:start w:val="1"/>
      <w:numFmt w:val="bullet"/>
      <w:lvlText w:val=""/>
      <w:lvlJc w:val="left"/>
      <w:pPr>
        <w:ind w:left="4391" w:hanging="360"/>
      </w:pPr>
      <w:rPr>
        <w:rFonts w:ascii="Wingdings" w:hAnsi="Wingdings" w:hint="default"/>
      </w:rPr>
    </w:lvl>
    <w:lvl w:ilvl="6" w:tentative="1">
      <w:start w:val="1"/>
      <w:numFmt w:val="bullet"/>
      <w:lvlText w:val=""/>
      <w:lvlJc w:val="left"/>
      <w:pPr>
        <w:ind w:left="5111" w:hanging="360"/>
      </w:pPr>
      <w:rPr>
        <w:rFonts w:ascii="Symbol" w:hAnsi="Symbol" w:hint="default"/>
      </w:rPr>
    </w:lvl>
    <w:lvl w:ilvl="7" w:tentative="1">
      <w:start w:val="1"/>
      <w:numFmt w:val="bullet"/>
      <w:lvlText w:val="o"/>
      <w:lvlJc w:val="left"/>
      <w:pPr>
        <w:ind w:left="5831" w:hanging="360"/>
      </w:pPr>
      <w:rPr>
        <w:rFonts w:ascii="Courier New" w:hAnsi="Courier New" w:cs="Courier New" w:hint="default"/>
      </w:rPr>
    </w:lvl>
    <w:lvl w:ilvl="8" w:tentative="1">
      <w:start w:val="1"/>
      <w:numFmt w:val="bullet"/>
      <w:lvlText w:val=""/>
      <w:lvlJc w:val="left"/>
      <w:pPr>
        <w:ind w:left="6551" w:hanging="360"/>
      </w:pPr>
      <w:rPr>
        <w:rFonts w:ascii="Wingdings" w:hAnsi="Wingdings" w:hint="default"/>
      </w:rPr>
    </w:lvl>
  </w:abstractNum>
  <w:abstractNum w:abstractNumId="38" w15:restartNumberingAfterBreak="0">
    <w:nsid w:val="7F647AC6"/>
    <w:multiLevelType w:val="hybridMultilevel"/>
    <w:tmpl w:val="7F647AC6"/>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9" w15:restartNumberingAfterBreak="0">
    <w:nsid w:val="7F647AC8"/>
    <w:multiLevelType w:val="hybridMultilevel"/>
    <w:tmpl w:val="7F647AC8"/>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16cid:durableId="577600317">
    <w:abstractNumId w:val="9"/>
  </w:num>
  <w:num w:numId="2" w16cid:durableId="820148836">
    <w:abstractNumId w:val="1"/>
  </w:num>
  <w:num w:numId="3" w16cid:durableId="839736071">
    <w:abstractNumId w:val="33"/>
  </w:num>
  <w:num w:numId="4" w16cid:durableId="519513699">
    <w:abstractNumId w:val="7"/>
  </w:num>
  <w:num w:numId="5" w16cid:durableId="1940480081">
    <w:abstractNumId w:val="5"/>
  </w:num>
  <w:num w:numId="6" w16cid:durableId="1015234426">
    <w:abstractNumId w:val="35"/>
  </w:num>
  <w:num w:numId="7" w16cid:durableId="1286815549">
    <w:abstractNumId w:val="11"/>
  </w:num>
  <w:num w:numId="8" w16cid:durableId="1513644167">
    <w:abstractNumId w:val="6"/>
  </w:num>
  <w:num w:numId="9" w16cid:durableId="1436558468">
    <w:abstractNumId w:val="32"/>
  </w:num>
  <w:num w:numId="10" w16cid:durableId="693769323">
    <w:abstractNumId w:val="12"/>
  </w:num>
  <w:num w:numId="11" w16cid:durableId="70929191">
    <w:abstractNumId w:val="14"/>
  </w:num>
  <w:num w:numId="12" w16cid:durableId="1197042191">
    <w:abstractNumId w:val="8"/>
  </w:num>
  <w:num w:numId="13" w16cid:durableId="469831073">
    <w:abstractNumId w:val="0"/>
  </w:num>
  <w:num w:numId="14" w16cid:durableId="892619583">
    <w:abstractNumId w:val="2"/>
  </w:num>
  <w:num w:numId="15" w16cid:durableId="247270983">
    <w:abstractNumId w:val="21"/>
  </w:num>
  <w:num w:numId="16" w16cid:durableId="1114251609">
    <w:abstractNumId w:val="31"/>
  </w:num>
  <w:num w:numId="17" w16cid:durableId="31928419">
    <w:abstractNumId w:val="36"/>
  </w:num>
  <w:num w:numId="18" w16cid:durableId="795022038">
    <w:abstractNumId w:val="26"/>
  </w:num>
  <w:num w:numId="19" w16cid:durableId="497691432">
    <w:abstractNumId w:val="24"/>
  </w:num>
  <w:num w:numId="20" w16cid:durableId="363866652">
    <w:abstractNumId w:val="13"/>
  </w:num>
  <w:num w:numId="21" w16cid:durableId="399252286">
    <w:abstractNumId w:val="20"/>
  </w:num>
  <w:num w:numId="22" w16cid:durableId="94059021">
    <w:abstractNumId w:val="23"/>
  </w:num>
  <w:num w:numId="23" w16cid:durableId="1937975206">
    <w:abstractNumId w:val="17"/>
  </w:num>
  <w:num w:numId="24" w16cid:durableId="1449853040">
    <w:abstractNumId w:val="34"/>
  </w:num>
  <w:num w:numId="25" w16cid:durableId="979380478">
    <w:abstractNumId w:val="30"/>
  </w:num>
  <w:num w:numId="26" w16cid:durableId="1365404103">
    <w:abstractNumId w:val="29"/>
  </w:num>
  <w:num w:numId="27" w16cid:durableId="2123500218">
    <w:abstractNumId w:val="25"/>
  </w:num>
  <w:num w:numId="28" w16cid:durableId="1430927822">
    <w:abstractNumId w:val="18"/>
  </w:num>
  <w:num w:numId="29" w16cid:durableId="36838306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877690978">
    <w:abstractNumId w:val="22"/>
  </w:num>
  <w:num w:numId="31" w16cid:durableId="298144888">
    <w:abstractNumId w:val="3"/>
  </w:num>
  <w:num w:numId="32" w16cid:durableId="1119684863">
    <w:abstractNumId w:val="38"/>
  </w:num>
  <w:num w:numId="33" w16cid:durableId="365983061">
    <w:abstractNumId w:val="39"/>
  </w:num>
  <w:num w:numId="34" w16cid:durableId="555359548">
    <w:abstractNumId w:val="10"/>
  </w:num>
  <w:num w:numId="35" w16cid:durableId="1391343131">
    <w:abstractNumId w:val="1"/>
  </w:num>
  <w:num w:numId="36" w16cid:durableId="527917520">
    <w:abstractNumId w:val="1"/>
  </w:num>
  <w:num w:numId="37" w16cid:durableId="1573076237">
    <w:abstractNumId w:val="1"/>
  </w:num>
  <w:num w:numId="38" w16cid:durableId="635725936">
    <w:abstractNumId w:val="1"/>
  </w:num>
  <w:num w:numId="39" w16cid:durableId="1328940018">
    <w:abstractNumId w:val="37"/>
  </w:num>
  <w:num w:numId="40" w16cid:durableId="162283268">
    <w:abstractNumId w:val="27"/>
  </w:num>
  <w:num w:numId="41" w16cid:durableId="1691176422">
    <w:abstractNumId w:val="16"/>
  </w:num>
  <w:num w:numId="42" w16cid:durableId="67924043">
    <w:abstractNumId w:val="15"/>
  </w:num>
  <w:num w:numId="43" w16cid:durableId="1851025600">
    <w:abstractNumId w:val="28"/>
  </w:num>
  <w:num w:numId="44" w16cid:durableId="985666695">
    <w:abstractNumId w:val="19"/>
  </w:num>
  <w:num w:numId="45" w16cid:durableId="1878424196">
    <w:abstractNumId w:val="1"/>
  </w:num>
  <w:num w:numId="46" w16cid:durableId="713233423">
    <w:abstractNumId w:val="1"/>
  </w:num>
  <w:num w:numId="47" w16cid:durableId="893008437">
    <w:abstractNumId w:val="1"/>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efaultTabStop w:val="708"/>
  <w:hyphenationZone w:val="425"/>
  <w:drawingGridHorizontalSpacing w:val="110"/>
  <w:displayHorizontalDrawingGridEvery w:val="2"/>
  <w:displayVerticalDrawingGridEvery w:val="2"/>
  <w:characterSpacingControl w:val="doNotCompress"/>
  <w:footnotePr>
    <w:footnote w:id="0"/>
    <w:footnote w:id="1"/>
    <w:footnote w:id="2"/>
  </w:footnotePr>
  <w:endnotePr>
    <w:endnote w:id="0"/>
    <w:endnote w:id="1"/>
    <w:endnote w:id="2"/>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47EB"/>
    <w:rsid w:val="000011FC"/>
    <w:rsid w:val="0000135C"/>
    <w:rsid w:val="00001AEA"/>
    <w:rsid w:val="00001CE4"/>
    <w:rsid w:val="00002797"/>
    <w:rsid w:val="00003447"/>
    <w:rsid w:val="000040D8"/>
    <w:rsid w:val="00006957"/>
    <w:rsid w:val="00006D81"/>
    <w:rsid w:val="00007F22"/>
    <w:rsid w:val="00010CD4"/>
    <w:rsid w:val="0001271A"/>
    <w:rsid w:val="000135A3"/>
    <w:rsid w:val="00014C83"/>
    <w:rsid w:val="00015DD1"/>
    <w:rsid w:val="0001660B"/>
    <w:rsid w:val="00016A7C"/>
    <w:rsid w:val="00017A2C"/>
    <w:rsid w:val="000200D3"/>
    <w:rsid w:val="0002156F"/>
    <w:rsid w:val="00021BAB"/>
    <w:rsid w:val="00021FDE"/>
    <w:rsid w:val="0002313A"/>
    <w:rsid w:val="00023656"/>
    <w:rsid w:val="000239F8"/>
    <w:rsid w:val="00024C74"/>
    <w:rsid w:val="000256DA"/>
    <w:rsid w:val="00025E18"/>
    <w:rsid w:val="00026179"/>
    <w:rsid w:val="00026B71"/>
    <w:rsid w:val="00027CEC"/>
    <w:rsid w:val="0002DA76"/>
    <w:rsid w:val="00030468"/>
    <w:rsid w:val="00031928"/>
    <w:rsid w:val="00031A70"/>
    <w:rsid w:val="00031D5F"/>
    <w:rsid w:val="000323E6"/>
    <w:rsid w:val="000340D5"/>
    <w:rsid w:val="00034C47"/>
    <w:rsid w:val="00035725"/>
    <w:rsid w:val="0003678E"/>
    <w:rsid w:val="0003793E"/>
    <w:rsid w:val="00037F92"/>
    <w:rsid w:val="00040E7F"/>
    <w:rsid w:val="0004205F"/>
    <w:rsid w:val="00042741"/>
    <w:rsid w:val="00044857"/>
    <w:rsid w:val="00044C2B"/>
    <w:rsid w:val="0004512E"/>
    <w:rsid w:val="00045230"/>
    <w:rsid w:val="00045950"/>
    <w:rsid w:val="000460EA"/>
    <w:rsid w:val="00046690"/>
    <w:rsid w:val="000467D6"/>
    <w:rsid w:val="000468C9"/>
    <w:rsid w:val="00046EF7"/>
    <w:rsid w:val="00051902"/>
    <w:rsid w:val="00053013"/>
    <w:rsid w:val="00053342"/>
    <w:rsid w:val="00054B14"/>
    <w:rsid w:val="00054DEF"/>
    <w:rsid w:val="00055052"/>
    <w:rsid w:val="000565DB"/>
    <w:rsid w:val="00057100"/>
    <w:rsid w:val="0005751D"/>
    <w:rsid w:val="000576DB"/>
    <w:rsid w:val="000577E9"/>
    <w:rsid w:val="000600F3"/>
    <w:rsid w:val="0006057D"/>
    <w:rsid w:val="0006067F"/>
    <w:rsid w:val="00061BD4"/>
    <w:rsid w:val="00061CB9"/>
    <w:rsid w:val="00062DDA"/>
    <w:rsid w:val="00062E58"/>
    <w:rsid w:val="00064110"/>
    <w:rsid w:val="0006421B"/>
    <w:rsid w:val="0006523F"/>
    <w:rsid w:val="00066057"/>
    <w:rsid w:val="000664AC"/>
    <w:rsid w:val="00067DC4"/>
    <w:rsid w:val="0007049D"/>
    <w:rsid w:val="00072844"/>
    <w:rsid w:val="00072F16"/>
    <w:rsid w:val="0007472E"/>
    <w:rsid w:val="000757C7"/>
    <w:rsid w:val="000761BE"/>
    <w:rsid w:val="00076E68"/>
    <w:rsid w:val="00077278"/>
    <w:rsid w:val="00077A98"/>
    <w:rsid w:val="00077D46"/>
    <w:rsid w:val="00077DEC"/>
    <w:rsid w:val="000801FB"/>
    <w:rsid w:val="0008068A"/>
    <w:rsid w:val="00080BF7"/>
    <w:rsid w:val="00080D80"/>
    <w:rsid w:val="000810BA"/>
    <w:rsid w:val="000818EB"/>
    <w:rsid w:val="000822FD"/>
    <w:rsid w:val="00083D54"/>
    <w:rsid w:val="00084B10"/>
    <w:rsid w:val="00084BD1"/>
    <w:rsid w:val="0008500F"/>
    <w:rsid w:val="00086BFA"/>
    <w:rsid w:val="00090575"/>
    <w:rsid w:val="0009065C"/>
    <w:rsid w:val="00090B2A"/>
    <w:rsid w:val="000910C9"/>
    <w:rsid w:val="000916B7"/>
    <w:rsid w:val="00091A61"/>
    <w:rsid w:val="00091EEE"/>
    <w:rsid w:val="0009221B"/>
    <w:rsid w:val="0009326B"/>
    <w:rsid w:val="00093A89"/>
    <w:rsid w:val="00094464"/>
    <w:rsid w:val="00094C99"/>
    <w:rsid w:val="00095675"/>
    <w:rsid w:val="00095B76"/>
    <w:rsid w:val="0009653C"/>
    <w:rsid w:val="0009706E"/>
    <w:rsid w:val="000970A1"/>
    <w:rsid w:val="000975CC"/>
    <w:rsid w:val="000A1A8B"/>
    <w:rsid w:val="000A1C44"/>
    <w:rsid w:val="000A2439"/>
    <w:rsid w:val="000A298C"/>
    <w:rsid w:val="000A31FB"/>
    <w:rsid w:val="000A3365"/>
    <w:rsid w:val="000A3D82"/>
    <w:rsid w:val="000A54CA"/>
    <w:rsid w:val="000A6A7B"/>
    <w:rsid w:val="000A700B"/>
    <w:rsid w:val="000A70B7"/>
    <w:rsid w:val="000A7431"/>
    <w:rsid w:val="000A78CE"/>
    <w:rsid w:val="000A7C55"/>
    <w:rsid w:val="000B1A7A"/>
    <w:rsid w:val="000B22BF"/>
    <w:rsid w:val="000B271E"/>
    <w:rsid w:val="000B2DA3"/>
    <w:rsid w:val="000B3D31"/>
    <w:rsid w:val="000B3FCB"/>
    <w:rsid w:val="000B4210"/>
    <w:rsid w:val="000B4CE4"/>
    <w:rsid w:val="000B4F34"/>
    <w:rsid w:val="000B6F29"/>
    <w:rsid w:val="000B72AA"/>
    <w:rsid w:val="000B7A2C"/>
    <w:rsid w:val="000B7B62"/>
    <w:rsid w:val="000C06BE"/>
    <w:rsid w:val="000C11AC"/>
    <w:rsid w:val="000C1299"/>
    <w:rsid w:val="000C1904"/>
    <w:rsid w:val="000C2CAA"/>
    <w:rsid w:val="000C3CF5"/>
    <w:rsid w:val="000C4918"/>
    <w:rsid w:val="000C4BDA"/>
    <w:rsid w:val="000C5221"/>
    <w:rsid w:val="000C5330"/>
    <w:rsid w:val="000C5575"/>
    <w:rsid w:val="000C656C"/>
    <w:rsid w:val="000C752A"/>
    <w:rsid w:val="000C7F03"/>
    <w:rsid w:val="000D106A"/>
    <w:rsid w:val="000D16E4"/>
    <w:rsid w:val="000D1791"/>
    <w:rsid w:val="000D2219"/>
    <w:rsid w:val="000D3E18"/>
    <w:rsid w:val="000D3F90"/>
    <w:rsid w:val="000D6A6F"/>
    <w:rsid w:val="000D6AFF"/>
    <w:rsid w:val="000D7362"/>
    <w:rsid w:val="000D79AE"/>
    <w:rsid w:val="000D7E6B"/>
    <w:rsid w:val="000D7F0D"/>
    <w:rsid w:val="000E0609"/>
    <w:rsid w:val="000E087D"/>
    <w:rsid w:val="000E1A16"/>
    <w:rsid w:val="000E320E"/>
    <w:rsid w:val="000E3E40"/>
    <w:rsid w:val="000E3ED7"/>
    <w:rsid w:val="000E7932"/>
    <w:rsid w:val="000F033B"/>
    <w:rsid w:val="000F0576"/>
    <w:rsid w:val="000F10E6"/>
    <w:rsid w:val="000F18FB"/>
    <w:rsid w:val="000F2877"/>
    <w:rsid w:val="000F47C4"/>
    <w:rsid w:val="000F4A5D"/>
    <w:rsid w:val="000F709D"/>
    <w:rsid w:val="000F73E7"/>
    <w:rsid w:val="000F7419"/>
    <w:rsid w:val="000F743A"/>
    <w:rsid w:val="001006F9"/>
    <w:rsid w:val="00100732"/>
    <w:rsid w:val="00101F3C"/>
    <w:rsid w:val="001023DF"/>
    <w:rsid w:val="00103D83"/>
    <w:rsid w:val="001052FE"/>
    <w:rsid w:val="00105673"/>
    <w:rsid w:val="00106C11"/>
    <w:rsid w:val="00107D5A"/>
    <w:rsid w:val="00110683"/>
    <w:rsid w:val="00110B5F"/>
    <w:rsid w:val="001125AD"/>
    <w:rsid w:val="001128D4"/>
    <w:rsid w:val="00112C42"/>
    <w:rsid w:val="001132C1"/>
    <w:rsid w:val="00115670"/>
    <w:rsid w:val="00116683"/>
    <w:rsid w:val="00117585"/>
    <w:rsid w:val="001178E8"/>
    <w:rsid w:val="0012103B"/>
    <w:rsid w:val="001213BE"/>
    <w:rsid w:val="00121427"/>
    <w:rsid w:val="00122002"/>
    <w:rsid w:val="00122084"/>
    <w:rsid w:val="00122705"/>
    <w:rsid w:val="0012313C"/>
    <w:rsid w:val="0012360D"/>
    <w:rsid w:val="00124222"/>
    <w:rsid w:val="00124C5D"/>
    <w:rsid w:val="001255CA"/>
    <w:rsid w:val="00125C84"/>
    <w:rsid w:val="00125F66"/>
    <w:rsid w:val="00126222"/>
    <w:rsid w:val="00127AA5"/>
    <w:rsid w:val="00127B0A"/>
    <w:rsid w:val="00130B5B"/>
    <w:rsid w:val="00131301"/>
    <w:rsid w:val="001334C5"/>
    <w:rsid w:val="001336C6"/>
    <w:rsid w:val="001351E4"/>
    <w:rsid w:val="00135F7E"/>
    <w:rsid w:val="001361A5"/>
    <w:rsid w:val="00136302"/>
    <w:rsid w:val="00136351"/>
    <w:rsid w:val="001370EB"/>
    <w:rsid w:val="0013796B"/>
    <w:rsid w:val="00141324"/>
    <w:rsid w:val="00141516"/>
    <w:rsid w:val="00141C62"/>
    <w:rsid w:val="00142A17"/>
    <w:rsid w:val="00142CCD"/>
    <w:rsid w:val="001432F1"/>
    <w:rsid w:val="00143B5F"/>
    <w:rsid w:val="00143DE7"/>
    <w:rsid w:val="0014430A"/>
    <w:rsid w:val="00144D95"/>
    <w:rsid w:val="00145DCE"/>
    <w:rsid w:val="00146B56"/>
    <w:rsid w:val="00146DCE"/>
    <w:rsid w:val="00147AAA"/>
    <w:rsid w:val="001513C5"/>
    <w:rsid w:val="00151C2F"/>
    <w:rsid w:val="00151C9D"/>
    <w:rsid w:val="00152C9B"/>
    <w:rsid w:val="001539B3"/>
    <w:rsid w:val="001542BE"/>
    <w:rsid w:val="001547A6"/>
    <w:rsid w:val="00154C60"/>
    <w:rsid w:val="00154EBF"/>
    <w:rsid w:val="00155049"/>
    <w:rsid w:val="0015546F"/>
    <w:rsid w:val="0015653E"/>
    <w:rsid w:val="0015713E"/>
    <w:rsid w:val="001612E1"/>
    <w:rsid w:val="001612F7"/>
    <w:rsid w:val="001618B0"/>
    <w:rsid w:val="0016423B"/>
    <w:rsid w:val="0016434A"/>
    <w:rsid w:val="00164CE5"/>
    <w:rsid w:val="00164ECD"/>
    <w:rsid w:val="00165B32"/>
    <w:rsid w:val="0016627E"/>
    <w:rsid w:val="00167D44"/>
    <w:rsid w:val="00171261"/>
    <w:rsid w:val="001713D2"/>
    <w:rsid w:val="0017449F"/>
    <w:rsid w:val="001745C4"/>
    <w:rsid w:val="00174F9C"/>
    <w:rsid w:val="001752C0"/>
    <w:rsid w:val="001754BE"/>
    <w:rsid w:val="00177A09"/>
    <w:rsid w:val="0018091A"/>
    <w:rsid w:val="00181102"/>
    <w:rsid w:val="001814C6"/>
    <w:rsid w:val="0018369B"/>
    <w:rsid w:val="001843EF"/>
    <w:rsid w:val="00184D56"/>
    <w:rsid w:val="0018510B"/>
    <w:rsid w:val="0018577B"/>
    <w:rsid w:val="00185D14"/>
    <w:rsid w:val="00186501"/>
    <w:rsid w:val="00187964"/>
    <w:rsid w:val="00187D98"/>
    <w:rsid w:val="00190174"/>
    <w:rsid w:val="0019075E"/>
    <w:rsid w:val="001908DA"/>
    <w:rsid w:val="00190B02"/>
    <w:rsid w:val="00191D39"/>
    <w:rsid w:val="00193631"/>
    <w:rsid w:val="001937B7"/>
    <w:rsid w:val="00193BC9"/>
    <w:rsid w:val="00193FC4"/>
    <w:rsid w:val="00194DA9"/>
    <w:rsid w:val="001950FD"/>
    <w:rsid w:val="0019514F"/>
    <w:rsid w:val="00196BDD"/>
    <w:rsid w:val="001A06A5"/>
    <w:rsid w:val="001A0C59"/>
    <w:rsid w:val="001A0EE4"/>
    <w:rsid w:val="001A1780"/>
    <w:rsid w:val="001A17DB"/>
    <w:rsid w:val="001A182D"/>
    <w:rsid w:val="001A1A38"/>
    <w:rsid w:val="001A1AE4"/>
    <w:rsid w:val="001A21CF"/>
    <w:rsid w:val="001A5D84"/>
    <w:rsid w:val="001A6EDD"/>
    <w:rsid w:val="001A7125"/>
    <w:rsid w:val="001A7126"/>
    <w:rsid w:val="001B0717"/>
    <w:rsid w:val="001B3276"/>
    <w:rsid w:val="001B451D"/>
    <w:rsid w:val="001B4A40"/>
    <w:rsid w:val="001B5307"/>
    <w:rsid w:val="001B5A41"/>
    <w:rsid w:val="001B5D59"/>
    <w:rsid w:val="001B5DD9"/>
    <w:rsid w:val="001B5DEB"/>
    <w:rsid w:val="001B72F1"/>
    <w:rsid w:val="001B7C8A"/>
    <w:rsid w:val="001C1EC5"/>
    <w:rsid w:val="001C219F"/>
    <w:rsid w:val="001C2A7F"/>
    <w:rsid w:val="001C3102"/>
    <w:rsid w:val="001C5422"/>
    <w:rsid w:val="001C5579"/>
    <w:rsid w:val="001C5B48"/>
    <w:rsid w:val="001C5FCC"/>
    <w:rsid w:val="001C6018"/>
    <w:rsid w:val="001C6C83"/>
    <w:rsid w:val="001C73E0"/>
    <w:rsid w:val="001D0125"/>
    <w:rsid w:val="001D0EA3"/>
    <w:rsid w:val="001D0EB0"/>
    <w:rsid w:val="001D179F"/>
    <w:rsid w:val="001D23FB"/>
    <w:rsid w:val="001D3164"/>
    <w:rsid w:val="001D37B7"/>
    <w:rsid w:val="001D3E66"/>
    <w:rsid w:val="001D4ED9"/>
    <w:rsid w:val="001D56EB"/>
    <w:rsid w:val="001D61E6"/>
    <w:rsid w:val="001D6C48"/>
    <w:rsid w:val="001D77B9"/>
    <w:rsid w:val="001E087F"/>
    <w:rsid w:val="001E30C1"/>
    <w:rsid w:val="001E3EEB"/>
    <w:rsid w:val="001E5ACF"/>
    <w:rsid w:val="001E7026"/>
    <w:rsid w:val="001E78FD"/>
    <w:rsid w:val="001F0E6E"/>
    <w:rsid w:val="001F12A9"/>
    <w:rsid w:val="001F1708"/>
    <w:rsid w:val="001F1B4E"/>
    <w:rsid w:val="001F27FA"/>
    <w:rsid w:val="001F3B49"/>
    <w:rsid w:val="001F5DB3"/>
    <w:rsid w:val="00200381"/>
    <w:rsid w:val="00200F6C"/>
    <w:rsid w:val="00201873"/>
    <w:rsid w:val="0020188B"/>
    <w:rsid w:val="002027AD"/>
    <w:rsid w:val="0020280D"/>
    <w:rsid w:val="00202ADA"/>
    <w:rsid w:val="00206007"/>
    <w:rsid w:val="00206C2A"/>
    <w:rsid w:val="00210BEC"/>
    <w:rsid w:val="002129B2"/>
    <w:rsid w:val="0021328E"/>
    <w:rsid w:val="0021379C"/>
    <w:rsid w:val="00213A72"/>
    <w:rsid w:val="00213E6C"/>
    <w:rsid w:val="0021412A"/>
    <w:rsid w:val="002143BC"/>
    <w:rsid w:val="00214E12"/>
    <w:rsid w:val="00214FD2"/>
    <w:rsid w:val="00215B21"/>
    <w:rsid w:val="00215FAE"/>
    <w:rsid w:val="0021750D"/>
    <w:rsid w:val="0021775E"/>
    <w:rsid w:val="00217A12"/>
    <w:rsid w:val="00217CCD"/>
    <w:rsid w:val="00217D28"/>
    <w:rsid w:val="002203DE"/>
    <w:rsid w:val="00221039"/>
    <w:rsid w:val="002221FD"/>
    <w:rsid w:val="00222C91"/>
    <w:rsid w:val="00222EA5"/>
    <w:rsid w:val="00222F4C"/>
    <w:rsid w:val="002248B3"/>
    <w:rsid w:val="00224911"/>
    <w:rsid w:val="0022532E"/>
    <w:rsid w:val="00226183"/>
    <w:rsid w:val="00226584"/>
    <w:rsid w:val="0022673B"/>
    <w:rsid w:val="00226CD2"/>
    <w:rsid w:val="002270FB"/>
    <w:rsid w:val="002308BC"/>
    <w:rsid w:val="00230D78"/>
    <w:rsid w:val="00231148"/>
    <w:rsid w:val="00231711"/>
    <w:rsid w:val="00231D69"/>
    <w:rsid w:val="00232020"/>
    <w:rsid w:val="00232BF5"/>
    <w:rsid w:val="00234032"/>
    <w:rsid w:val="002343DF"/>
    <w:rsid w:val="00234895"/>
    <w:rsid w:val="00234946"/>
    <w:rsid w:val="00234F73"/>
    <w:rsid w:val="00235119"/>
    <w:rsid w:val="00235154"/>
    <w:rsid w:val="002356B4"/>
    <w:rsid w:val="0023654C"/>
    <w:rsid w:val="00236D2C"/>
    <w:rsid w:val="00236F09"/>
    <w:rsid w:val="00237024"/>
    <w:rsid w:val="00237047"/>
    <w:rsid w:val="0023727B"/>
    <w:rsid w:val="00237CE8"/>
    <w:rsid w:val="00240E2E"/>
    <w:rsid w:val="0024173D"/>
    <w:rsid w:val="002427A8"/>
    <w:rsid w:val="00242D6F"/>
    <w:rsid w:val="0024441C"/>
    <w:rsid w:val="00244D58"/>
    <w:rsid w:val="00245480"/>
    <w:rsid w:val="00250A46"/>
    <w:rsid w:val="002524ED"/>
    <w:rsid w:val="00254788"/>
    <w:rsid w:val="00254E17"/>
    <w:rsid w:val="002562D7"/>
    <w:rsid w:val="0025660B"/>
    <w:rsid w:val="002566D1"/>
    <w:rsid w:val="002567F6"/>
    <w:rsid w:val="00256BD4"/>
    <w:rsid w:val="002570EB"/>
    <w:rsid w:val="0025738A"/>
    <w:rsid w:val="002575F6"/>
    <w:rsid w:val="00257657"/>
    <w:rsid w:val="00261B1B"/>
    <w:rsid w:val="00261CDD"/>
    <w:rsid w:val="00262575"/>
    <w:rsid w:val="002627C0"/>
    <w:rsid w:val="00262BC6"/>
    <w:rsid w:val="0026307B"/>
    <w:rsid w:val="00263A70"/>
    <w:rsid w:val="00264A59"/>
    <w:rsid w:val="002658A3"/>
    <w:rsid w:val="00266A95"/>
    <w:rsid w:val="0026710E"/>
    <w:rsid w:val="00270198"/>
    <w:rsid w:val="00270AF1"/>
    <w:rsid w:val="00270CEC"/>
    <w:rsid w:val="00271688"/>
    <w:rsid w:val="002719CC"/>
    <w:rsid w:val="0027353B"/>
    <w:rsid w:val="00273F28"/>
    <w:rsid w:val="00274B8C"/>
    <w:rsid w:val="00274EDE"/>
    <w:rsid w:val="00275CF9"/>
    <w:rsid w:val="00276757"/>
    <w:rsid w:val="00276D64"/>
    <w:rsid w:val="0027756B"/>
    <w:rsid w:val="002777A6"/>
    <w:rsid w:val="00277885"/>
    <w:rsid w:val="002808D6"/>
    <w:rsid w:val="00280C04"/>
    <w:rsid w:val="00281095"/>
    <w:rsid w:val="0028193C"/>
    <w:rsid w:val="002819E7"/>
    <w:rsid w:val="00281DBF"/>
    <w:rsid w:val="002821E9"/>
    <w:rsid w:val="00282A0A"/>
    <w:rsid w:val="00283033"/>
    <w:rsid w:val="002834D9"/>
    <w:rsid w:val="002840CA"/>
    <w:rsid w:val="00284C56"/>
    <w:rsid w:val="00285293"/>
    <w:rsid w:val="0028550E"/>
    <w:rsid w:val="0028568E"/>
    <w:rsid w:val="00286069"/>
    <w:rsid w:val="00286095"/>
    <w:rsid w:val="002861EB"/>
    <w:rsid w:val="00286D66"/>
    <w:rsid w:val="00286F60"/>
    <w:rsid w:val="00287CCC"/>
    <w:rsid w:val="00290CBF"/>
    <w:rsid w:val="00290D5E"/>
    <w:rsid w:val="0029107B"/>
    <w:rsid w:val="00291BA4"/>
    <w:rsid w:val="00291C0F"/>
    <w:rsid w:val="0029203B"/>
    <w:rsid w:val="00292359"/>
    <w:rsid w:val="00292447"/>
    <w:rsid w:val="002935D7"/>
    <w:rsid w:val="0029388B"/>
    <w:rsid w:val="00293A87"/>
    <w:rsid w:val="00293A8C"/>
    <w:rsid w:val="00293D83"/>
    <w:rsid w:val="00293E04"/>
    <w:rsid w:val="00294A11"/>
    <w:rsid w:val="00294C79"/>
    <w:rsid w:val="00295355"/>
    <w:rsid w:val="00295B83"/>
    <w:rsid w:val="00296618"/>
    <w:rsid w:val="00296A34"/>
    <w:rsid w:val="00297EE3"/>
    <w:rsid w:val="002A0535"/>
    <w:rsid w:val="002A2080"/>
    <w:rsid w:val="002A2999"/>
    <w:rsid w:val="002A3685"/>
    <w:rsid w:val="002A3BAB"/>
    <w:rsid w:val="002A3E5D"/>
    <w:rsid w:val="002A3FA7"/>
    <w:rsid w:val="002A445A"/>
    <w:rsid w:val="002A57A0"/>
    <w:rsid w:val="002A73B1"/>
    <w:rsid w:val="002A7642"/>
    <w:rsid w:val="002B07DF"/>
    <w:rsid w:val="002B07E4"/>
    <w:rsid w:val="002B117D"/>
    <w:rsid w:val="002B1777"/>
    <w:rsid w:val="002B1D3A"/>
    <w:rsid w:val="002B3619"/>
    <w:rsid w:val="002B4CB0"/>
    <w:rsid w:val="002B53EE"/>
    <w:rsid w:val="002B5A68"/>
    <w:rsid w:val="002C14AE"/>
    <w:rsid w:val="002C1ABB"/>
    <w:rsid w:val="002C2822"/>
    <w:rsid w:val="002C2E24"/>
    <w:rsid w:val="002C371D"/>
    <w:rsid w:val="002C6BD7"/>
    <w:rsid w:val="002C76C0"/>
    <w:rsid w:val="002D08AB"/>
    <w:rsid w:val="002D1B19"/>
    <w:rsid w:val="002D24E9"/>
    <w:rsid w:val="002D2CFA"/>
    <w:rsid w:val="002D3D6F"/>
    <w:rsid w:val="002D3DBB"/>
    <w:rsid w:val="002D479C"/>
    <w:rsid w:val="002D4C32"/>
    <w:rsid w:val="002D4FB0"/>
    <w:rsid w:val="002D531F"/>
    <w:rsid w:val="002E0702"/>
    <w:rsid w:val="002E07BB"/>
    <w:rsid w:val="002E2EE1"/>
    <w:rsid w:val="002E3237"/>
    <w:rsid w:val="002E38EF"/>
    <w:rsid w:val="002E3A0D"/>
    <w:rsid w:val="002E3CE5"/>
    <w:rsid w:val="002E528C"/>
    <w:rsid w:val="002E52C1"/>
    <w:rsid w:val="002E5DA6"/>
    <w:rsid w:val="002E69E9"/>
    <w:rsid w:val="002E7029"/>
    <w:rsid w:val="002E70EB"/>
    <w:rsid w:val="002F1A8C"/>
    <w:rsid w:val="002F1C9D"/>
    <w:rsid w:val="002F1E49"/>
    <w:rsid w:val="002F21C9"/>
    <w:rsid w:val="002F30CD"/>
    <w:rsid w:val="002F35D1"/>
    <w:rsid w:val="002F3797"/>
    <w:rsid w:val="002F38F0"/>
    <w:rsid w:val="002F40FF"/>
    <w:rsid w:val="002F45B9"/>
    <w:rsid w:val="002F4A8D"/>
    <w:rsid w:val="002F6E68"/>
    <w:rsid w:val="002F76DC"/>
    <w:rsid w:val="002F792B"/>
    <w:rsid w:val="00300141"/>
    <w:rsid w:val="00301236"/>
    <w:rsid w:val="00302B15"/>
    <w:rsid w:val="003031FB"/>
    <w:rsid w:val="003038E4"/>
    <w:rsid w:val="00303D93"/>
    <w:rsid w:val="00304170"/>
    <w:rsid w:val="003042CC"/>
    <w:rsid w:val="003052A7"/>
    <w:rsid w:val="003074D6"/>
    <w:rsid w:val="00310BD5"/>
    <w:rsid w:val="00310FE6"/>
    <w:rsid w:val="00312F55"/>
    <w:rsid w:val="00315FE2"/>
    <w:rsid w:val="003161D8"/>
    <w:rsid w:val="00317A30"/>
    <w:rsid w:val="00317FEB"/>
    <w:rsid w:val="003203D3"/>
    <w:rsid w:val="00320444"/>
    <w:rsid w:val="003209BB"/>
    <w:rsid w:val="00320B90"/>
    <w:rsid w:val="00321CC6"/>
    <w:rsid w:val="003220D9"/>
    <w:rsid w:val="003228FA"/>
    <w:rsid w:val="00322D0A"/>
    <w:rsid w:val="003239C6"/>
    <w:rsid w:val="00324063"/>
    <w:rsid w:val="00324298"/>
    <w:rsid w:val="00324B9C"/>
    <w:rsid w:val="00325244"/>
    <w:rsid w:val="003257D3"/>
    <w:rsid w:val="00326215"/>
    <w:rsid w:val="0032630A"/>
    <w:rsid w:val="003269EB"/>
    <w:rsid w:val="00326B85"/>
    <w:rsid w:val="00326E28"/>
    <w:rsid w:val="00331714"/>
    <w:rsid w:val="00331E05"/>
    <w:rsid w:val="003329B9"/>
    <w:rsid w:val="00333FD5"/>
    <w:rsid w:val="003340B9"/>
    <w:rsid w:val="00335ED6"/>
    <w:rsid w:val="00336EC2"/>
    <w:rsid w:val="00337A26"/>
    <w:rsid w:val="0034068F"/>
    <w:rsid w:val="003408FE"/>
    <w:rsid w:val="003430FE"/>
    <w:rsid w:val="00343522"/>
    <w:rsid w:val="0034563D"/>
    <w:rsid w:val="00345B55"/>
    <w:rsid w:val="00346FB2"/>
    <w:rsid w:val="00347017"/>
    <w:rsid w:val="00347180"/>
    <w:rsid w:val="0034792A"/>
    <w:rsid w:val="00350189"/>
    <w:rsid w:val="00350EC8"/>
    <w:rsid w:val="003514B9"/>
    <w:rsid w:val="0035175B"/>
    <w:rsid w:val="00351D47"/>
    <w:rsid w:val="00353015"/>
    <w:rsid w:val="003532C2"/>
    <w:rsid w:val="003538A5"/>
    <w:rsid w:val="00357734"/>
    <w:rsid w:val="00357AF9"/>
    <w:rsid w:val="00357BDD"/>
    <w:rsid w:val="003601EB"/>
    <w:rsid w:val="0036025D"/>
    <w:rsid w:val="003612C4"/>
    <w:rsid w:val="00361D5F"/>
    <w:rsid w:val="003620E2"/>
    <w:rsid w:val="0036223B"/>
    <w:rsid w:val="00362B28"/>
    <w:rsid w:val="003630D1"/>
    <w:rsid w:val="00363827"/>
    <w:rsid w:val="0036382E"/>
    <w:rsid w:val="00363AB7"/>
    <w:rsid w:val="00363B00"/>
    <w:rsid w:val="003644BE"/>
    <w:rsid w:val="00364BDB"/>
    <w:rsid w:val="0036523C"/>
    <w:rsid w:val="003659A3"/>
    <w:rsid w:val="00365D5F"/>
    <w:rsid w:val="00367311"/>
    <w:rsid w:val="003701CB"/>
    <w:rsid w:val="003703B4"/>
    <w:rsid w:val="00370445"/>
    <w:rsid w:val="0037078C"/>
    <w:rsid w:val="003731FF"/>
    <w:rsid w:val="00373961"/>
    <w:rsid w:val="00373D9A"/>
    <w:rsid w:val="00374FB1"/>
    <w:rsid w:val="00375C80"/>
    <w:rsid w:val="00376710"/>
    <w:rsid w:val="00377672"/>
    <w:rsid w:val="00380034"/>
    <w:rsid w:val="003803C5"/>
    <w:rsid w:val="003817A9"/>
    <w:rsid w:val="00381E41"/>
    <w:rsid w:val="0038268E"/>
    <w:rsid w:val="00382ECE"/>
    <w:rsid w:val="00385B68"/>
    <w:rsid w:val="00385EC2"/>
    <w:rsid w:val="00387497"/>
    <w:rsid w:val="00390F1B"/>
    <w:rsid w:val="00391BDD"/>
    <w:rsid w:val="00392458"/>
    <w:rsid w:val="003935F4"/>
    <w:rsid w:val="0039360A"/>
    <w:rsid w:val="00393C1C"/>
    <w:rsid w:val="0039479F"/>
    <w:rsid w:val="003971D1"/>
    <w:rsid w:val="00397602"/>
    <w:rsid w:val="00397776"/>
    <w:rsid w:val="003978ED"/>
    <w:rsid w:val="003A00C2"/>
    <w:rsid w:val="003A024D"/>
    <w:rsid w:val="003A0338"/>
    <w:rsid w:val="003A1089"/>
    <w:rsid w:val="003A378B"/>
    <w:rsid w:val="003A5220"/>
    <w:rsid w:val="003A5E19"/>
    <w:rsid w:val="003B0A13"/>
    <w:rsid w:val="003B0C2F"/>
    <w:rsid w:val="003B0C48"/>
    <w:rsid w:val="003B0F52"/>
    <w:rsid w:val="003B241C"/>
    <w:rsid w:val="003B32A0"/>
    <w:rsid w:val="003B3734"/>
    <w:rsid w:val="003B389D"/>
    <w:rsid w:val="003B3D24"/>
    <w:rsid w:val="003B40A4"/>
    <w:rsid w:val="003B4149"/>
    <w:rsid w:val="003B4FE4"/>
    <w:rsid w:val="003B5A67"/>
    <w:rsid w:val="003B6017"/>
    <w:rsid w:val="003B6280"/>
    <w:rsid w:val="003B67C5"/>
    <w:rsid w:val="003B6F44"/>
    <w:rsid w:val="003B79F6"/>
    <w:rsid w:val="003C13F9"/>
    <w:rsid w:val="003C150E"/>
    <w:rsid w:val="003C1F7C"/>
    <w:rsid w:val="003C3EAA"/>
    <w:rsid w:val="003C4BBC"/>
    <w:rsid w:val="003C4C77"/>
    <w:rsid w:val="003C5BC5"/>
    <w:rsid w:val="003C5F0A"/>
    <w:rsid w:val="003C7140"/>
    <w:rsid w:val="003D060A"/>
    <w:rsid w:val="003D0B83"/>
    <w:rsid w:val="003D1A37"/>
    <w:rsid w:val="003D3C86"/>
    <w:rsid w:val="003D405E"/>
    <w:rsid w:val="003D5190"/>
    <w:rsid w:val="003D548C"/>
    <w:rsid w:val="003D5C15"/>
    <w:rsid w:val="003D63F1"/>
    <w:rsid w:val="003E06E1"/>
    <w:rsid w:val="003E1D08"/>
    <w:rsid w:val="003E2855"/>
    <w:rsid w:val="003E2F4F"/>
    <w:rsid w:val="003E397A"/>
    <w:rsid w:val="003E39F9"/>
    <w:rsid w:val="003E410B"/>
    <w:rsid w:val="003E49BA"/>
    <w:rsid w:val="003E4AF6"/>
    <w:rsid w:val="003E4E2B"/>
    <w:rsid w:val="003E55A8"/>
    <w:rsid w:val="003E5A08"/>
    <w:rsid w:val="003E7202"/>
    <w:rsid w:val="003E7CC6"/>
    <w:rsid w:val="003F01E7"/>
    <w:rsid w:val="003F3312"/>
    <w:rsid w:val="003F40EC"/>
    <w:rsid w:val="003F4688"/>
    <w:rsid w:val="003F46D2"/>
    <w:rsid w:val="003F4D65"/>
    <w:rsid w:val="003F547D"/>
    <w:rsid w:val="003F59C0"/>
    <w:rsid w:val="003F5A32"/>
    <w:rsid w:val="003F5E8F"/>
    <w:rsid w:val="003F6637"/>
    <w:rsid w:val="003F73AA"/>
    <w:rsid w:val="003F7A25"/>
    <w:rsid w:val="00400757"/>
    <w:rsid w:val="00401628"/>
    <w:rsid w:val="00401DE8"/>
    <w:rsid w:val="00402F90"/>
    <w:rsid w:val="00403482"/>
    <w:rsid w:val="0040377F"/>
    <w:rsid w:val="00404687"/>
    <w:rsid w:val="00405111"/>
    <w:rsid w:val="004057A7"/>
    <w:rsid w:val="004077B9"/>
    <w:rsid w:val="00407E50"/>
    <w:rsid w:val="00410185"/>
    <w:rsid w:val="00410431"/>
    <w:rsid w:val="00412687"/>
    <w:rsid w:val="0041392E"/>
    <w:rsid w:val="00413BC1"/>
    <w:rsid w:val="00415CBD"/>
    <w:rsid w:val="00416811"/>
    <w:rsid w:val="00416BE5"/>
    <w:rsid w:val="00416C33"/>
    <w:rsid w:val="0041798F"/>
    <w:rsid w:val="00417A3B"/>
    <w:rsid w:val="00417F1D"/>
    <w:rsid w:val="004209D1"/>
    <w:rsid w:val="00420B1E"/>
    <w:rsid w:val="00421373"/>
    <w:rsid w:val="0042292B"/>
    <w:rsid w:val="00422E3D"/>
    <w:rsid w:val="004241BF"/>
    <w:rsid w:val="00424B42"/>
    <w:rsid w:val="0042577E"/>
    <w:rsid w:val="00426B6D"/>
    <w:rsid w:val="00426EBF"/>
    <w:rsid w:val="00431643"/>
    <w:rsid w:val="00432990"/>
    <w:rsid w:val="00433B42"/>
    <w:rsid w:val="00433C4C"/>
    <w:rsid w:val="00434A4F"/>
    <w:rsid w:val="00435C41"/>
    <w:rsid w:val="0043610E"/>
    <w:rsid w:val="00437285"/>
    <w:rsid w:val="00437876"/>
    <w:rsid w:val="00437B33"/>
    <w:rsid w:val="00437D86"/>
    <w:rsid w:val="0044089D"/>
    <w:rsid w:val="00442784"/>
    <w:rsid w:val="00443461"/>
    <w:rsid w:val="0044363E"/>
    <w:rsid w:val="0044438F"/>
    <w:rsid w:val="0044441F"/>
    <w:rsid w:val="00447F42"/>
    <w:rsid w:val="004502CA"/>
    <w:rsid w:val="0045175A"/>
    <w:rsid w:val="00451D18"/>
    <w:rsid w:val="004549D4"/>
    <w:rsid w:val="0045615E"/>
    <w:rsid w:val="00457A68"/>
    <w:rsid w:val="00457D22"/>
    <w:rsid w:val="00460191"/>
    <w:rsid w:val="00461170"/>
    <w:rsid w:val="00461712"/>
    <w:rsid w:val="0046284C"/>
    <w:rsid w:val="004636FA"/>
    <w:rsid w:val="004643B7"/>
    <w:rsid w:val="00464626"/>
    <w:rsid w:val="00467305"/>
    <w:rsid w:val="00467C54"/>
    <w:rsid w:val="00467ECF"/>
    <w:rsid w:val="0047065B"/>
    <w:rsid w:val="00472BE9"/>
    <w:rsid w:val="00473CF7"/>
    <w:rsid w:val="00474281"/>
    <w:rsid w:val="0047478E"/>
    <w:rsid w:val="00474F3F"/>
    <w:rsid w:val="004762C1"/>
    <w:rsid w:val="00476BA0"/>
    <w:rsid w:val="00477155"/>
    <w:rsid w:val="00477AAC"/>
    <w:rsid w:val="00480614"/>
    <w:rsid w:val="004807BB"/>
    <w:rsid w:val="00481168"/>
    <w:rsid w:val="00481A11"/>
    <w:rsid w:val="00481F1F"/>
    <w:rsid w:val="00482F78"/>
    <w:rsid w:val="004831D5"/>
    <w:rsid w:val="00483ADF"/>
    <w:rsid w:val="00483FF5"/>
    <w:rsid w:val="00485D40"/>
    <w:rsid w:val="00486461"/>
    <w:rsid w:val="00486B2A"/>
    <w:rsid w:val="004877A6"/>
    <w:rsid w:val="00490799"/>
    <w:rsid w:val="0049132F"/>
    <w:rsid w:val="00491B93"/>
    <w:rsid w:val="00493996"/>
    <w:rsid w:val="00493C00"/>
    <w:rsid w:val="00493D1E"/>
    <w:rsid w:val="00494C7D"/>
    <w:rsid w:val="00494DC3"/>
    <w:rsid w:val="00496BA0"/>
    <w:rsid w:val="004A00EB"/>
    <w:rsid w:val="004A048B"/>
    <w:rsid w:val="004A22F5"/>
    <w:rsid w:val="004A2A1D"/>
    <w:rsid w:val="004A35FE"/>
    <w:rsid w:val="004A4720"/>
    <w:rsid w:val="004A613A"/>
    <w:rsid w:val="004B04FD"/>
    <w:rsid w:val="004B0927"/>
    <w:rsid w:val="004B0FB0"/>
    <w:rsid w:val="004B1625"/>
    <w:rsid w:val="004B24B2"/>
    <w:rsid w:val="004B2E37"/>
    <w:rsid w:val="004B3772"/>
    <w:rsid w:val="004B4691"/>
    <w:rsid w:val="004B564B"/>
    <w:rsid w:val="004B5EEA"/>
    <w:rsid w:val="004B6C3A"/>
    <w:rsid w:val="004B740B"/>
    <w:rsid w:val="004B74A0"/>
    <w:rsid w:val="004C0B21"/>
    <w:rsid w:val="004C0D83"/>
    <w:rsid w:val="004C12A3"/>
    <w:rsid w:val="004C1B32"/>
    <w:rsid w:val="004C1B77"/>
    <w:rsid w:val="004C2245"/>
    <w:rsid w:val="004C23CE"/>
    <w:rsid w:val="004C48F6"/>
    <w:rsid w:val="004C49F1"/>
    <w:rsid w:val="004C507F"/>
    <w:rsid w:val="004C550B"/>
    <w:rsid w:val="004C5827"/>
    <w:rsid w:val="004C6BC5"/>
    <w:rsid w:val="004C6D80"/>
    <w:rsid w:val="004C7B93"/>
    <w:rsid w:val="004C7CF8"/>
    <w:rsid w:val="004D00F8"/>
    <w:rsid w:val="004D05D9"/>
    <w:rsid w:val="004D1F2E"/>
    <w:rsid w:val="004D2607"/>
    <w:rsid w:val="004D5FB3"/>
    <w:rsid w:val="004D6511"/>
    <w:rsid w:val="004D6768"/>
    <w:rsid w:val="004D7B02"/>
    <w:rsid w:val="004E09B8"/>
    <w:rsid w:val="004E159A"/>
    <w:rsid w:val="004E22BA"/>
    <w:rsid w:val="004E2302"/>
    <w:rsid w:val="004E2B02"/>
    <w:rsid w:val="004E3136"/>
    <w:rsid w:val="004E3E96"/>
    <w:rsid w:val="004E45A5"/>
    <w:rsid w:val="004E4888"/>
    <w:rsid w:val="004E4FCA"/>
    <w:rsid w:val="004E603B"/>
    <w:rsid w:val="004E631C"/>
    <w:rsid w:val="004E6923"/>
    <w:rsid w:val="004E7047"/>
    <w:rsid w:val="004E73E0"/>
    <w:rsid w:val="004E7629"/>
    <w:rsid w:val="004E79D9"/>
    <w:rsid w:val="004F0608"/>
    <w:rsid w:val="004F1DEB"/>
    <w:rsid w:val="004F1F5A"/>
    <w:rsid w:val="004F21D0"/>
    <w:rsid w:val="004F27DB"/>
    <w:rsid w:val="004F344E"/>
    <w:rsid w:val="004F3B85"/>
    <w:rsid w:val="004F4127"/>
    <w:rsid w:val="004F44BA"/>
    <w:rsid w:val="004F565C"/>
    <w:rsid w:val="004F5675"/>
    <w:rsid w:val="004F5F02"/>
    <w:rsid w:val="004F747B"/>
    <w:rsid w:val="005004FC"/>
    <w:rsid w:val="00500C57"/>
    <w:rsid w:val="00500FE6"/>
    <w:rsid w:val="0050196E"/>
    <w:rsid w:val="00502113"/>
    <w:rsid w:val="005029CB"/>
    <w:rsid w:val="005032D0"/>
    <w:rsid w:val="00504BAB"/>
    <w:rsid w:val="00504BB7"/>
    <w:rsid w:val="00505EBD"/>
    <w:rsid w:val="00506E49"/>
    <w:rsid w:val="005070AC"/>
    <w:rsid w:val="005072C0"/>
    <w:rsid w:val="00510273"/>
    <w:rsid w:val="0051033A"/>
    <w:rsid w:val="00512B4B"/>
    <w:rsid w:val="00512F7D"/>
    <w:rsid w:val="0051370C"/>
    <w:rsid w:val="0051427F"/>
    <w:rsid w:val="00514DE9"/>
    <w:rsid w:val="00514EEF"/>
    <w:rsid w:val="00515258"/>
    <w:rsid w:val="00515992"/>
    <w:rsid w:val="00516E3C"/>
    <w:rsid w:val="005171C3"/>
    <w:rsid w:val="00517F04"/>
    <w:rsid w:val="00520187"/>
    <w:rsid w:val="00520E3B"/>
    <w:rsid w:val="00520EB0"/>
    <w:rsid w:val="00521CC1"/>
    <w:rsid w:val="00522D0F"/>
    <w:rsid w:val="00524ADC"/>
    <w:rsid w:val="00524EB0"/>
    <w:rsid w:val="00524EDE"/>
    <w:rsid w:val="005252A4"/>
    <w:rsid w:val="00527C18"/>
    <w:rsid w:val="00530109"/>
    <w:rsid w:val="0053059D"/>
    <w:rsid w:val="00530E39"/>
    <w:rsid w:val="00530EE1"/>
    <w:rsid w:val="00531248"/>
    <w:rsid w:val="00531479"/>
    <w:rsid w:val="005318A2"/>
    <w:rsid w:val="00531DEA"/>
    <w:rsid w:val="00532AFD"/>
    <w:rsid w:val="00532B7E"/>
    <w:rsid w:val="00534131"/>
    <w:rsid w:val="0053435E"/>
    <w:rsid w:val="00536751"/>
    <w:rsid w:val="0053756E"/>
    <w:rsid w:val="005416EB"/>
    <w:rsid w:val="005421EC"/>
    <w:rsid w:val="005426A4"/>
    <w:rsid w:val="005426E5"/>
    <w:rsid w:val="00543C02"/>
    <w:rsid w:val="00543CCA"/>
    <w:rsid w:val="005445D5"/>
    <w:rsid w:val="005450C4"/>
    <w:rsid w:val="00546652"/>
    <w:rsid w:val="005476B3"/>
    <w:rsid w:val="005511DA"/>
    <w:rsid w:val="005511EE"/>
    <w:rsid w:val="00552122"/>
    <w:rsid w:val="00553DA4"/>
    <w:rsid w:val="005542F3"/>
    <w:rsid w:val="00554E7C"/>
    <w:rsid w:val="0055567E"/>
    <w:rsid w:val="00555782"/>
    <w:rsid w:val="00556F63"/>
    <w:rsid w:val="00560BA7"/>
    <w:rsid w:val="00561DFA"/>
    <w:rsid w:val="00562A5B"/>
    <w:rsid w:val="005638C5"/>
    <w:rsid w:val="00563EA5"/>
    <w:rsid w:val="005644F2"/>
    <w:rsid w:val="00565B70"/>
    <w:rsid w:val="0056687E"/>
    <w:rsid w:val="00566ACF"/>
    <w:rsid w:val="00567838"/>
    <w:rsid w:val="00567CB5"/>
    <w:rsid w:val="005705F9"/>
    <w:rsid w:val="005709E4"/>
    <w:rsid w:val="005734BC"/>
    <w:rsid w:val="0057380D"/>
    <w:rsid w:val="00573E8A"/>
    <w:rsid w:val="005747EB"/>
    <w:rsid w:val="0057481F"/>
    <w:rsid w:val="005755A0"/>
    <w:rsid w:val="005759D7"/>
    <w:rsid w:val="00575F33"/>
    <w:rsid w:val="00576F22"/>
    <w:rsid w:val="00577301"/>
    <w:rsid w:val="00580321"/>
    <w:rsid w:val="005809EA"/>
    <w:rsid w:val="0058110E"/>
    <w:rsid w:val="005835F3"/>
    <w:rsid w:val="00583918"/>
    <w:rsid w:val="005847EF"/>
    <w:rsid w:val="00584B2A"/>
    <w:rsid w:val="00585443"/>
    <w:rsid w:val="00585ECA"/>
    <w:rsid w:val="0058765D"/>
    <w:rsid w:val="00587BE9"/>
    <w:rsid w:val="00590562"/>
    <w:rsid w:val="005926C8"/>
    <w:rsid w:val="00592A5D"/>
    <w:rsid w:val="00592C5D"/>
    <w:rsid w:val="005938D7"/>
    <w:rsid w:val="0059435B"/>
    <w:rsid w:val="005943E5"/>
    <w:rsid w:val="005944D0"/>
    <w:rsid w:val="00594855"/>
    <w:rsid w:val="00594D07"/>
    <w:rsid w:val="00594F69"/>
    <w:rsid w:val="00595CB6"/>
    <w:rsid w:val="00596A0E"/>
    <w:rsid w:val="00597089"/>
    <w:rsid w:val="005972B5"/>
    <w:rsid w:val="00597769"/>
    <w:rsid w:val="00597EF8"/>
    <w:rsid w:val="005A0113"/>
    <w:rsid w:val="005A0564"/>
    <w:rsid w:val="005A095D"/>
    <w:rsid w:val="005A314C"/>
    <w:rsid w:val="005A3601"/>
    <w:rsid w:val="005A3C33"/>
    <w:rsid w:val="005A3CE3"/>
    <w:rsid w:val="005A3DE9"/>
    <w:rsid w:val="005A466A"/>
    <w:rsid w:val="005A4972"/>
    <w:rsid w:val="005A504C"/>
    <w:rsid w:val="005A5B89"/>
    <w:rsid w:val="005A6445"/>
    <w:rsid w:val="005A75D7"/>
    <w:rsid w:val="005A7877"/>
    <w:rsid w:val="005B1CF0"/>
    <w:rsid w:val="005B2020"/>
    <w:rsid w:val="005B3589"/>
    <w:rsid w:val="005B364C"/>
    <w:rsid w:val="005B42DB"/>
    <w:rsid w:val="005B457F"/>
    <w:rsid w:val="005B4B1A"/>
    <w:rsid w:val="005B53DE"/>
    <w:rsid w:val="005B5715"/>
    <w:rsid w:val="005B5907"/>
    <w:rsid w:val="005B727D"/>
    <w:rsid w:val="005B766C"/>
    <w:rsid w:val="005B7D80"/>
    <w:rsid w:val="005C07BA"/>
    <w:rsid w:val="005C16E3"/>
    <w:rsid w:val="005C1C5B"/>
    <w:rsid w:val="005C2702"/>
    <w:rsid w:val="005C4512"/>
    <w:rsid w:val="005C4B25"/>
    <w:rsid w:val="005C5E4C"/>
    <w:rsid w:val="005C60FE"/>
    <w:rsid w:val="005C65C8"/>
    <w:rsid w:val="005C6EA3"/>
    <w:rsid w:val="005C7560"/>
    <w:rsid w:val="005C7784"/>
    <w:rsid w:val="005D0864"/>
    <w:rsid w:val="005D0B5F"/>
    <w:rsid w:val="005D1F51"/>
    <w:rsid w:val="005D2CD9"/>
    <w:rsid w:val="005D3708"/>
    <w:rsid w:val="005D3BE0"/>
    <w:rsid w:val="005D53BB"/>
    <w:rsid w:val="005D6090"/>
    <w:rsid w:val="005D66E0"/>
    <w:rsid w:val="005D6C8B"/>
    <w:rsid w:val="005D7580"/>
    <w:rsid w:val="005D7B08"/>
    <w:rsid w:val="005E0AF5"/>
    <w:rsid w:val="005E0C9D"/>
    <w:rsid w:val="005E1881"/>
    <w:rsid w:val="005E1EF6"/>
    <w:rsid w:val="005E25A0"/>
    <w:rsid w:val="005E38D5"/>
    <w:rsid w:val="005E3CC3"/>
    <w:rsid w:val="005E4195"/>
    <w:rsid w:val="005E56CA"/>
    <w:rsid w:val="005E6FFE"/>
    <w:rsid w:val="005E73C6"/>
    <w:rsid w:val="005F0D74"/>
    <w:rsid w:val="005F0F77"/>
    <w:rsid w:val="005F1387"/>
    <w:rsid w:val="005F1BC7"/>
    <w:rsid w:val="005F2BC4"/>
    <w:rsid w:val="005F2D89"/>
    <w:rsid w:val="005F30F8"/>
    <w:rsid w:val="005F3A51"/>
    <w:rsid w:val="005F3D12"/>
    <w:rsid w:val="005F5748"/>
    <w:rsid w:val="005F6BF2"/>
    <w:rsid w:val="005F7E90"/>
    <w:rsid w:val="006010F2"/>
    <w:rsid w:val="006014E7"/>
    <w:rsid w:val="00601E36"/>
    <w:rsid w:val="00601E75"/>
    <w:rsid w:val="0060260E"/>
    <w:rsid w:val="00602AE6"/>
    <w:rsid w:val="0060423E"/>
    <w:rsid w:val="00605946"/>
    <w:rsid w:val="0060655F"/>
    <w:rsid w:val="006103C3"/>
    <w:rsid w:val="006107C1"/>
    <w:rsid w:val="00610EA2"/>
    <w:rsid w:val="006115C3"/>
    <w:rsid w:val="006145CD"/>
    <w:rsid w:val="0061475A"/>
    <w:rsid w:val="00615238"/>
    <w:rsid w:val="00615891"/>
    <w:rsid w:val="00615BA3"/>
    <w:rsid w:val="00616D37"/>
    <w:rsid w:val="00617859"/>
    <w:rsid w:val="00617B6E"/>
    <w:rsid w:val="00620BA9"/>
    <w:rsid w:val="00621154"/>
    <w:rsid w:val="00621DDE"/>
    <w:rsid w:val="00622044"/>
    <w:rsid w:val="00622062"/>
    <w:rsid w:val="006224CF"/>
    <w:rsid w:val="00622A3E"/>
    <w:rsid w:val="0062383C"/>
    <w:rsid w:val="006239A2"/>
    <w:rsid w:val="00624D6E"/>
    <w:rsid w:val="00625868"/>
    <w:rsid w:val="00625964"/>
    <w:rsid w:val="00626211"/>
    <w:rsid w:val="00626E34"/>
    <w:rsid w:val="0062751B"/>
    <w:rsid w:val="00627D69"/>
    <w:rsid w:val="00631B87"/>
    <w:rsid w:val="006334FB"/>
    <w:rsid w:val="00635189"/>
    <w:rsid w:val="006351D8"/>
    <w:rsid w:val="006352AA"/>
    <w:rsid w:val="00635E4E"/>
    <w:rsid w:val="00635F87"/>
    <w:rsid w:val="00636BFA"/>
    <w:rsid w:val="00637072"/>
    <w:rsid w:val="006403CA"/>
    <w:rsid w:val="006404C5"/>
    <w:rsid w:val="00640A8E"/>
    <w:rsid w:val="00641455"/>
    <w:rsid w:val="00641513"/>
    <w:rsid w:val="006421BF"/>
    <w:rsid w:val="006426A8"/>
    <w:rsid w:val="00642E25"/>
    <w:rsid w:val="00643D19"/>
    <w:rsid w:val="0064405A"/>
    <w:rsid w:val="006443C4"/>
    <w:rsid w:val="0064563D"/>
    <w:rsid w:val="006462A0"/>
    <w:rsid w:val="0064762C"/>
    <w:rsid w:val="0064793E"/>
    <w:rsid w:val="00647F26"/>
    <w:rsid w:val="006508E8"/>
    <w:rsid w:val="00650B22"/>
    <w:rsid w:val="00650F73"/>
    <w:rsid w:val="00651C7B"/>
    <w:rsid w:val="0065202A"/>
    <w:rsid w:val="00652C61"/>
    <w:rsid w:val="00653DA1"/>
    <w:rsid w:val="00653E8A"/>
    <w:rsid w:val="006542DF"/>
    <w:rsid w:val="00656537"/>
    <w:rsid w:val="0065715E"/>
    <w:rsid w:val="00657228"/>
    <w:rsid w:val="00657B93"/>
    <w:rsid w:val="00657C23"/>
    <w:rsid w:val="00660098"/>
    <w:rsid w:val="006609B6"/>
    <w:rsid w:val="006622C9"/>
    <w:rsid w:val="00664095"/>
    <w:rsid w:val="00664181"/>
    <w:rsid w:val="00665338"/>
    <w:rsid w:val="006655BB"/>
    <w:rsid w:val="00667450"/>
    <w:rsid w:val="00667625"/>
    <w:rsid w:val="006676C3"/>
    <w:rsid w:val="00667EEE"/>
    <w:rsid w:val="006700B2"/>
    <w:rsid w:val="0067037C"/>
    <w:rsid w:val="00671446"/>
    <w:rsid w:val="006714B0"/>
    <w:rsid w:val="0067153F"/>
    <w:rsid w:val="0067168D"/>
    <w:rsid w:val="00671A23"/>
    <w:rsid w:val="00672316"/>
    <w:rsid w:val="00672A09"/>
    <w:rsid w:val="006745E4"/>
    <w:rsid w:val="00674FA7"/>
    <w:rsid w:val="006759F8"/>
    <w:rsid w:val="0067716C"/>
    <w:rsid w:val="006802DC"/>
    <w:rsid w:val="0068032E"/>
    <w:rsid w:val="006808CB"/>
    <w:rsid w:val="00680C24"/>
    <w:rsid w:val="00680EB0"/>
    <w:rsid w:val="006846A9"/>
    <w:rsid w:val="00684D86"/>
    <w:rsid w:val="0068511D"/>
    <w:rsid w:val="00687823"/>
    <w:rsid w:val="00687BD6"/>
    <w:rsid w:val="00690598"/>
    <w:rsid w:val="00690DA3"/>
    <w:rsid w:val="00692632"/>
    <w:rsid w:val="00692857"/>
    <w:rsid w:val="00692FF4"/>
    <w:rsid w:val="00693107"/>
    <w:rsid w:val="0069417D"/>
    <w:rsid w:val="00696553"/>
    <w:rsid w:val="00696F62"/>
    <w:rsid w:val="00697731"/>
    <w:rsid w:val="006A0824"/>
    <w:rsid w:val="006A0B35"/>
    <w:rsid w:val="006A13B3"/>
    <w:rsid w:val="006A2570"/>
    <w:rsid w:val="006A2984"/>
    <w:rsid w:val="006A3262"/>
    <w:rsid w:val="006A370D"/>
    <w:rsid w:val="006B0D7F"/>
    <w:rsid w:val="006B1A7B"/>
    <w:rsid w:val="006B2232"/>
    <w:rsid w:val="006B26A2"/>
    <w:rsid w:val="006B3120"/>
    <w:rsid w:val="006B3B7E"/>
    <w:rsid w:val="006B40D1"/>
    <w:rsid w:val="006B417E"/>
    <w:rsid w:val="006B4AA7"/>
    <w:rsid w:val="006B55A3"/>
    <w:rsid w:val="006B779B"/>
    <w:rsid w:val="006B7BA8"/>
    <w:rsid w:val="006C023B"/>
    <w:rsid w:val="006C1C92"/>
    <w:rsid w:val="006C2121"/>
    <w:rsid w:val="006C25E8"/>
    <w:rsid w:val="006C2CF5"/>
    <w:rsid w:val="006C2E15"/>
    <w:rsid w:val="006C44FF"/>
    <w:rsid w:val="006C47CD"/>
    <w:rsid w:val="006C4EDC"/>
    <w:rsid w:val="006C6077"/>
    <w:rsid w:val="006C616D"/>
    <w:rsid w:val="006C6ECB"/>
    <w:rsid w:val="006D1EB2"/>
    <w:rsid w:val="006D22DE"/>
    <w:rsid w:val="006D2445"/>
    <w:rsid w:val="006D24AC"/>
    <w:rsid w:val="006D2AEB"/>
    <w:rsid w:val="006D31C4"/>
    <w:rsid w:val="006D3E20"/>
    <w:rsid w:val="006D4165"/>
    <w:rsid w:val="006D460C"/>
    <w:rsid w:val="006D48A5"/>
    <w:rsid w:val="006D4A9A"/>
    <w:rsid w:val="006D4B6F"/>
    <w:rsid w:val="006D646E"/>
    <w:rsid w:val="006D7485"/>
    <w:rsid w:val="006D7576"/>
    <w:rsid w:val="006D7ABF"/>
    <w:rsid w:val="006E011A"/>
    <w:rsid w:val="006E054B"/>
    <w:rsid w:val="006E0D4D"/>
    <w:rsid w:val="006E0E24"/>
    <w:rsid w:val="006E11CB"/>
    <w:rsid w:val="006E1E31"/>
    <w:rsid w:val="006E2E89"/>
    <w:rsid w:val="006E4E01"/>
    <w:rsid w:val="006E550D"/>
    <w:rsid w:val="006E73AF"/>
    <w:rsid w:val="006F054E"/>
    <w:rsid w:val="006F0982"/>
    <w:rsid w:val="006F2D24"/>
    <w:rsid w:val="006F3D22"/>
    <w:rsid w:val="006F55A9"/>
    <w:rsid w:val="006F5A50"/>
    <w:rsid w:val="006F5CAA"/>
    <w:rsid w:val="006F6198"/>
    <w:rsid w:val="006F665C"/>
    <w:rsid w:val="006F7140"/>
    <w:rsid w:val="006F77F7"/>
    <w:rsid w:val="006F7A7E"/>
    <w:rsid w:val="007011ED"/>
    <w:rsid w:val="00702481"/>
    <w:rsid w:val="007025E8"/>
    <w:rsid w:val="00702DDD"/>
    <w:rsid w:val="00702ECE"/>
    <w:rsid w:val="00702F99"/>
    <w:rsid w:val="00704011"/>
    <w:rsid w:val="007044AE"/>
    <w:rsid w:val="007053E6"/>
    <w:rsid w:val="0070563A"/>
    <w:rsid w:val="007057DD"/>
    <w:rsid w:val="00705F3B"/>
    <w:rsid w:val="00706016"/>
    <w:rsid w:val="007060E6"/>
    <w:rsid w:val="007065A5"/>
    <w:rsid w:val="00706DD8"/>
    <w:rsid w:val="00707778"/>
    <w:rsid w:val="007077E8"/>
    <w:rsid w:val="007077F1"/>
    <w:rsid w:val="00707D40"/>
    <w:rsid w:val="00707E40"/>
    <w:rsid w:val="007106B0"/>
    <w:rsid w:val="00711546"/>
    <w:rsid w:val="00711FE5"/>
    <w:rsid w:val="0071242D"/>
    <w:rsid w:val="00713D11"/>
    <w:rsid w:val="00714650"/>
    <w:rsid w:val="0071493D"/>
    <w:rsid w:val="00715762"/>
    <w:rsid w:val="00715A5E"/>
    <w:rsid w:val="00715B7A"/>
    <w:rsid w:val="00716A04"/>
    <w:rsid w:val="007172C7"/>
    <w:rsid w:val="00717F21"/>
    <w:rsid w:val="00721BCF"/>
    <w:rsid w:val="00721EBB"/>
    <w:rsid w:val="0072344F"/>
    <w:rsid w:val="00723BAF"/>
    <w:rsid w:val="0072571D"/>
    <w:rsid w:val="00725947"/>
    <w:rsid w:val="00725C8E"/>
    <w:rsid w:val="00725D3D"/>
    <w:rsid w:val="00726ACD"/>
    <w:rsid w:val="00726D18"/>
    <w:rsid w:val="00726FD5"/>
    <w:rsid w:val="007271DE"/>
    <w:rsid w:val="0072744A"/>
    <w:rsid w:val="007274BB"/>
    <w:rsid w:val="0073007F"/>
    <w:rsid w:val="00730ABF"/>
    <w:rsid w:val="0073176F"/>
    <w:rsid w:val="0073248A"/>
    <w:rsid w:val="007348AB"/>
    <w:rsid w:val="0073527E"/>
    <w:rsid w:val="00736228"/>
    <w:rsid w:val="007370A4"/>
    <w:rsid w:val="00737BA9"/>
    <w:rsid w:val="00737D40"/>
    <w:rsid w:val="00737D76"/>
    <w:rsid w:val="007400D2"/>
    <w:rsid w:val="0074110A"/>
    <w:rsid w:val="0074133A"/>
    <w:rsid w:val="00742B96"/>
    <w:rsid w:val="007435DF"/>
    <w:rsid w:val="007444A4"/>
    <w:rsid w:val="0074515C"/>
    <w:rsid w:val="007455A3"/>
    <w:rsid w:val="007460E7"/>
    <w:rsid w:val="00746719"/>
    <w:rsid w:val="00746D54"/>
    <w:rsid w:val="007474C8"/>
    <w:rsid w:val="0075063A"/>
    <w:rsid w:val="00750A5D"/>
    <w:rsid w:val="007510E8"/>
    <w:rsid w:val="00751302"/>
    <w:rsid w:val="0075429E"/>
    <w:rsid w:val="00756E4A"/>
    <w:rsid w:val="0075798C"/>
    <w:rsid w:val="00757CB3"/>
    <w:rsid w:val="00757DCB"/>
    <w:rsid w:val="00761638"/>
    <w:rsid w:val="00761F81"/>
    <w:rsid w:val="00762CC8"/>
    <w:rsid w:val="007642D5"/>
    <w:rsid w:val="00764B31"/>
    <w:rsid w:val="00765E8E"/>
    <w:rsid w:val="007670AD"/>
    <w:rsid w:val="00770621"/>
    <w:rsid w:val="00770896"/>
    <w:rsid w:val="0077114C"/>
    <w:rsid w:val="00771A3E"/>
    <w:rsid w:val="00771C1A"/>
    <w:rsid w:val="00772CDB"/>
    <w:rsid w:val="00773644"/>
    <w:rsid w:val="00773AD4"/>
    <w:rsid w:val="00774F94"/>
    <w:rsid w:val="007753D9"/>
    <w:rsid w:val="00775A97"/>
    <w:rsid w:val="00775BBA"/>
    <w:rsid w:val="00775D6A"/>
    <w:rsid w:val="00775E4A"/>
    <w:rsid w:val="00776506"/>
    <w:rsid w:val="00777604"/>
    <w:rsid w:val="00777D8D"/>
    <w:rsid w:val="007802C6"/>
    <w:rsid w:val="00781750"/>
    <w:rsid w:val="00782868"/>
    <w:rsid w:val="00782C88"/>
    <w:rsid w:val="00782CF6"/>
    <w:rsid w:val="007836B2"/>
    <w:rsid w:val="00783784"/>
    <w:rsid w:val="00783EA8"/>
    <w:rsid w:val="00784203"/>
    <w:rsid w:val="007846D2"/>
    <w:rsid w:val="00784E0F"/>
    <w:rsid w:val="00785667"/>
    <w:rsid w:val="00785773"/>
    <w:rsid w:val="0078583A"/>
    <w:rsid w:val="00785D58"/>
    <w:rsid w:val="007862C4"/>
    <w:rsid w:val="00787960"/>
    <w:rsid w:val="00787D9E"/>
    <w:rsid w:val="00792AF8"/>
    <w:rsid w:val="00792C9A"/>
    <w:rsid w:val="00796BBD"/>
    <w:rsid w:val="00796FB4"/>
    <w:rsid w:val="007971AC"/>
    <w:rsid w:val="007973A8"/>
    <w:rsid w:val="007A028B"/>
    <w:rsid w:val="007A1863"/>
    <w:rsid w:val="007A2F7D"/>
    <w:rsid w:val="007A36D3"/>
    <w:rsid w:val="007A72AF"/>
    <w:rsid w:val="007A789E"/>
    <w:rsid w:val="007A79DD"/>
    <w:rsid w:val="007A7FF1"/>
    <w:rsid w:val="007B1E65"/>
    <w:rsid w:val="007B2161"/>
    <w:rsid w:val="007B27D5"/>
    <w:rsid w:val="007B3E71"/>
    <w:rsid w:val="007B5C3F"/>
    <w:rsid w:val="007B626E"/>
    <w:rsid w:val="007B6C8D"/>
    <w:rsid w:val="007B7173"/>
    <w:rsid w:val="007B7CE3"/>
    <w:rsid w:val="007C0150"/>
    <w:rsid w:val="007C062E"/>
    <w:rsid w:val="007C27C4"/>
    <w:rsid w:val="007C36B1"/>
    <w:rsid w:val="007C666C"/>
    <w:rsid w:val="007C688B"/>
    <w:rsid w:val="007C7208"/>
    <w:rsid w:val="007C746C"/>
    <w:rsid w:val="007C7E40"/>
    <w:rsid w:val="007D06A5"/>
    <w:rsid w:val="007D0ABE"/>
    <w:rsid w:val="007D1011"/>
    <w:rsid w:val="007D143D"/>
    <w:rsid w:val="007D320E"/>
    <w:rsid w:val="007D3829"/>
    <w:rsid w:val="007D3A1B"/>
    <w:rsid w:val="007D59EB"/>
    <w:rsid w:val="007D7755"/>
    <w:rsid w:val="007E1AC8"/>
    <w:rsid w:val="007E1C21"/>
    <w:rsid w:val="007E2D6C"/>
    <w:rsid w:val="007E3DC4"/>
    <w:rsid w:val="007E5935"/>
    <w:rsid w:val="007E6EF1"/>
    <w:rsid w:val="007E6F5E"/>
    <w:rsid w:val="007E76D5"/>
    <w:rsid w:val="007E7FEC"/>
    <w:rsid w:val="007F0105"/>
    <w:rsid w:val="007F01ED"/>
    <w:rsid w:val="007F0E88"/>
    <w:rsid w:val="007F17F3"/>
    <w:rsid w:val="007F2216"/>
    <w:rsid w:val="007F264B"/>
    <w:rsid w:val="007F3283"/>
    <w:rsid w:val="007F3B1A"/>
    <w:rsid w:val="007F41E3"/>
    <w:rsid w:val="007F5217"/>
    <w:rsid w:val="007F7B7C"/>
    <w:rsid w:val="007F7D76"/>
    <w:rsid w:val="008001EB"/>
    <w:rsid w:val="00800381"/>
    <w:rsid w:val="00800890"/>
    <w:rsid w:val="008023C1"/>
    <w:rsid w:val="00802597"/>
    <w:rsid w:val="00802913"/>
    <w:rsid w:val="00802E3C"/>
    <w:rsid w:val="0080344C"/>
    <w:rsid w:val="0080429F"/>
    <w:rsid w:val="0080487D"/>
    <w:rsid w:val="00805AF9"/>
    <w:rsid w:val="00805E41"/>
    <w:rsid w:val="00807480"/>
    <w:rsid w:val="008077AA"/>
    <w:rsid w:val="0081020E"/>
    <w:rsid w:val="0081061C"/>
    <w:rsid w:val="00810A52"/>
    <w:rsid w:val="008116F8"/>
    <w:rsid w:val="00811817"/>
    <w:rsid w:val="00811E66"/>
    <w:rsid w:val="0081236B"/>
    <w:rsid w:val="008128FC"/>
    <w:rsid w:val="008163ED"/>
    <w:rsid w:val="008165A3"/>
    <w:rsid w:val="00816726"/>
    <w:rsid w:val="00817528"/>
    <w:rsid w:val="00817B25"/>
    <w:rsid w:val="00820700"/>
    <w:rsid w:val="00820738"/>
    <w:rsid w:val="00820825"/>
    <w:rsid w:val="00820895"/>
    <w:rsid w:val="00820CFD"/>
    <w:rsid w:val="00821E14"/>
    <w:rsid w:val="008220F3"/>
    <w:rsid w:val="008229B0"/>
    <w:rsid w:val="00823E7D"/>
    <w:rsid w:val="0082491C"/>
    <w:rsid w:val="008253AA"/>
    <w:rsid w:val="00827928"/>
    <w:rsid w:val="0083148D"/>
    <w:rsid w:val="00831DF9"/>
    <w:rsid w:val="008320CE"/>
    <w:rsid w:val="00832B6F"/>
    <w:rsid w:val="0083319A"/>
    <w:rsid w:val="00833398"/>
    <w:rsid w:val="008334C5"/>
    <w:rsid w:val="008346D5"/>
    <w:rsid w:val="008349A4"/>
    <w:rsid w:val="00834E45"/>
    <w:rsid w:val="008368AB"/>
    <w:rsid w:val="00836E6A"/>
    <w:rsid w:val="0083780E"/>
    <w:rsid w:val="0084051D"/>
    <w:rsid w:val="00840532"/>
    <w:rsid w:val="00841374"/>
    <w:rsid w:val="0084221C"/>
    <w:rsid w:val="00843BB7"/>
    <w:rsid w:val="00843D47"/>
    <w:rsid w:val="008442E6"/>
    <w:rsid w:val="008465D1"/>
    <w:rsid w:val="00846995"/>
    <w:rsid w:val="00846B29"/>
    <w:rsid w:val="00853A5F"/>
    <w:rsid w:val="00853DF2"/>
    <w:rsid w:val="00853F52"/>
    <w:rsid w:val="008557DD"/>
    <w:rsid w:val="00855F26"/>
    <w:rsid w:val="00857CD7"/>
    <w:rsid w:val="008602AB"/>
    <w:rsid w:val="00860DA8"/>
    <w:rsid w:val="00861EBE"/>
    <w:rsid w:val="00863D04"/>
    <w:rsid w:val="008657B6"/>
    <w:rsid w:val="008658FD"/>
    <w:rsid w:val="008668BD"/>
    <w:rsid w:val="0086772C"/>
    <w:rsid w:val="0087076F"/>
    <w:rsid w:val="0087105B"/>
    <w:rsid w:val="0087125F"/>
    <w:rsid w:val="00872828"/>
    <w:rsid w:val="008735C1"/>
    <w:rsid w:val="00873C7F"/>
    <w:rsid w:val="00874337"/>
    <w:rsid w:val="00875B92"/>
    <w:rsid w:val="00876D13"/>
    <w:rsid w:val="008771F3"/>
    <w:rsid w:val="008778CE"/>
    <w:rsid w:val="00877AA4"/>
    <w:rsid w:val="00877B9E"/>
    <w:rsid w:val="00877C13"/>
    <w:rsid w:val="0088061A"/>
    <w:rsid w:val="008806B5"/>
    <w:rsid w:val="0088096A"/>
    <w:rsid w:val="00881A78"/>
    <w:rsid w:val="008829D2"/>
    <w:rsid w:val="008833D7"/>
    <w:rsid w:val="00884B26"/>
    <w:rsid w:val="008854D7"/>
    <w:rsid w:val="008857DD"/>
    <w:rsid w:val="00885941"/>
    <w:rsid w:val="00885C25"/>
    <w:rsid w:val="008863E4"/>
    <w:rsid w:val="00886724"/>
    <w:rsid w:val="00886A8C"/>
    <w:rsid w:val="00887573"/>
    <w:rsid w:val="00890396"/>
    <w:rsid w:val="008918B6"/>
    <w:rsid w:val="00891C8C"/>
    <w:rsid w:val="00892935"/>
    <w:rsid w:val="00892E13"/>
    <w:rsid w:val="00893868"/>
    <w:rsid w:val="00893C0E"/>
    <w:rsid w:val="00893EE7"/>
    <w:rsid w:val="008941EC"/>
    <w:rsid w:val="00894931"/>
    <w:rsid w:val="00895519"/>
    <w:rsid w:val="008962F6"/>
    <w:rsid w:val="0089633E"/>
    <w:rsid w:val="00896709"/>
    <w:rsid w:val="00897362"/>
    <w:rsid w:val="008A0332"/>
    <w:rsid w:val="008A09BB"/>
    <w:rsid w:val="008A0FDF"/>
    <w:rsid w:val="008A11C8"/>
    <w:rsid w:val="008A1304"/>
    <w:rsid w:val="008A2FB1"/>
    <w:rsid w:val="008A43D2"/>
    <w:rsid w:val="008A5894"/>
    <w:rsid w:val="008A742A"/>
    <w:rsid w:val="008A79E8"/>
    <w:rsid w:val="008A7C1F"/>
    <w:rsid w:val="008B1630"/>
    <w:rsid w:val="008B184F"/>
    <w:rsid w:val="008B26F4"/>
    <w:rsid w:val="008B27F7"/>
    <w:rsid w:val="008B2938"/>
    <w:rsid w:val="008B35A2"/>
    <w:rsid w:val="008B4658"/>
    <w:rsid w:val="008B495B"/>
    <w:rsid w:val="008B55CC"/>
    <w:rsid w:val="008B5A94"/>
    <w:rsid w:val="008B5E3D"/>
    <w:rsid w:val="008B7861"/>
    <w:rsid w:val="008C0B5A"/>
    <w:rsid w:val="008C127E"/>
    <w:rsid w:val="008C169C"/>
    <w:rsid w:val="008C271D"/>
    <w:rsid w:val="008C3FCC"/>
    <w:rsid w:val="008C43D0"/>
    <w:rsid w:val="008C453C"/>
    <w:rsid w:val="008C5704"/>
    <w:rsid w:val="008C590D"/>
    <w:rsid w:val="008C6B1E"/>
    <w:rsid w:val="008C6CE8"/>
    <w:rsid w:val="008C7805"/>
    <w:rsid w:val="008C7939"/>
    <w:rsid w:val="008D0EAA"/>
    <w:rsid w:val="008D10C2"/>
    <w:rsid w:val="008D23B6"/>
    <w:rsid w:val="008D2D0E"/>
    <w:rsid w:val="008D2DF4"/>
    <w:rsid w:val="008D439D"/>
    <w:rsid w:val="008D4EC2"/>
    <w:rsid w:val="008D501E"/>
    <w:rsid w:val="008D555E"/>
    <w:rsid w:val="008D6440"/>
    <w:rsid w:val="008D68BF"/>
    <w:rsid w:val="008D6D21"/>
    <w:rsid w:val="008D71D6"/>
    <w:rsid w:val="008E0334"/>
    <w:rsid w:val="008E04CD"/>
    <w:rsid w:val="008E0D14"/>
    <w:rsid w:val="008E0E73"/>
    <w:rsid w:val="008E1CF1"/>
    <w:rsid w:val="008E3467"/>
    <w:rsid w:val="008E3B62"/>
    <w:rsid w:val="008E3D7B"/>
    <w:rsid w:val="008E476D"/>
    <w:rsid w:val="008E4E4D"/>
    <w:rsid w:val="008E4F9B"/>
    <w:rsid w:val="008E54D2"/>
    <w:rsid w:val="008E582C"/>
    <w:rsid w:val="008F173A"/>
    <w:rsid w:val="008F2C28"/>
    <w:rsid w:val="008F3DA0"/>
    <w:rsid w:val="008F4BA0"/>
    <w:rsid w:val="008F5230"/>
    <w:rsid w:val="008F5643"/>
    <w:rsid w:val="008F6001"/>
    <w:rsid w:val="008F7FC0"/>
    <w:rsid w:val="0090022B"/>
    <w:rsid w:val="009002BC"/>
    <w:rsid w:val="00900352"/>
    <w:rsid w:val="00900D15"/>
    <w:rsid w:val="0090214A"/>
    <w:rsid w:val="00903129"/>
    <w:rsid w:val="00904501"/>
    <w:rsid w:val="0090499A"/>
    <w:rsid w:val="00905FEE"/>
    <w:rsid w:val="00906018"/>
    <w:rsid w:val="009062D9"/>
    <w:rsid w:val="009065BB"/>
    <w:rsid w:val="00906EC7"/>
    <w:rsid w:val="00907651"/>
    <w:rsid w:val="00910B09"/>
    <w:rsid w:val="009110EE"/>
    <w:rsid w:val="0091122B"/>
    <w:rsid w:val="00911256"/>
    <w:rsid w:val="009114C2"/>
    <w:rsid w:val="009115DE"/>
    <w:rsid w:val="0091230B"/>
    <w:rsid w:val="00912ECE"/>
    <w:rsid w:val="00913380"/>
    <w:rsid w:val="00913474"/>
    <w:rsid w:val="00914DBC"/>
    <w:rsid w:val="00917147"/>
    <w:rsid w:val="0091794F"/>
    <w:rsid w:val="00917EB4"/>
    <w:rsid w:val="00920018"/>
    <w:rsid w:val="0092056D"/>
    <w:rsid w:val="00921579"/>
    <w:rsid w:val="00921B10"/>
    <w:rsid w:val="00924012"/>
    <w:rsid w:val="00924583"/>
    <w:rsid w:val="009260EB"/>
    <w:rsid w:val="00926B1E"/>
    <w:rsid w:val="00926C4D"/>
    <w:rsid w:val="009279E7"/>
    <w:rsid w:val="0093000A"/>
    <w:rsid w:val="00930B8C"/>
    <w:rsid w:val="0093144D"/>
    <w:rsid w:val="00931C08"/>
    <w:rsid w:val="00932091"/>
    <w:rsid w:val="00932431"/>
    <w:rsid w:val="00932F0D"/>
    <w:rsid w:val="00933CD8"/>
    <w:rsid w:val="009348CD"/>
    <w:rsid w:val="009351EC"/>
    <w:rsid w:val="00935876"/>
    <w:rsid w:val="0094264E"/>
    <w:rsid w:val="00942E37"/>
    <w:rsid w:val="0094342F"/>
    <w:rsid w:val="009434D6"/>
    <w:rsid w:val="0094351A"/>
    <w:rsid w:val="00944CDC"/>
    <w:rsid w:val="009457FE"/>
    <w:rsid w:val="00946910"/>
    <w:rsid w:val="00947371"/>
    <w:rsid w:val="0095110B"/>
    <w:rsid w:val="00954D4F"/>
    <w:rsid w:val="009553D6"/>
    <w:rsid w:val="00955723"/>
    <w:rsid w:val="00955BEC"/>
    <w:rsid w:val="009563A3"/>
    <w:rsid w:val="00956E79"/>
    <w:rsid w:val="00956F20"/>
    <w:rsid w:val="00957BC1"/>
    <w:rsid w:val="00960059"/>
    <w:rsid w:val="009618E0"/>
    <w:rsid w:val="0096225E"/>
    <w:rsid w:val="009652CA"/>
    <w:rsid w:val="00966F1A"/>
    <w:rsid w:val="009679C1"/>
    <w:rsid w:val="00970EA7"/>
    <w:rsid w:val="00970F64"/>
    <w:rsid w:val="00971740"/>
    <w:rsid w:val="00973308"/>
    <w:rsid w:val="00973E10"/>
    <w:rsid w:val="00974785"/>
    <w:rsid w:val="0097686D"/>
    <w:rsid w:val="0097756E"/>
    <w:rsid w:val="00977938"/>
    <w:rsid w:val="00980F56"/>
    <w:rsid w:val="00982362"/>
    <w:rsid w:val="00983FD7"/>
    <w:rsid w:val="0098518D"/>
    <w:rsid w:val="00985D91"/>
    <w:rsid w:val="00986B7D"/>
    <w:rsid w:val="00986CB3"/>
    <w:rsid w:val="00987D3F"/>
    <w:rsid w:val="009908F9"/>
    <w:rsid w:val="00991442"/>
    <w:rsid w:val="009923C2"/>
    <w:rsid w:val="00993EE6"/>
    <w:rsid w:val="0099569D"/>
    <w:rsid w:val="00995C4C"/>
    <w:rsid w:val="00996234"/>
    <w:rsid w:val="00997475"/>
    <w:rsid w:val="009A0A33"/>
    <w:rsid w:val="009A0AE9"/>
    <w:rsid w:val="009A16DD"/>
    <w:rsid w:val="009A4D1A"/>
    <w:rsid w:val="009A5C20"/>
    <w:rsid w:val="009A64E3"/>
    <w:rsid w:val="009A6554"/>
    <w:rsid w:val="009A6AD1"/>
    <w:rsid w:val="009A7477"/>
    <w:rsid w:val="009B163C"/>
    <w:rsid w:val="009B2306"/>
    <w:rsid w:val="009B239F"/>
    <w:rsid w:val="009B257D"/>
    <w:rsid w:val="009B25A2"/>
    <w:rsid w:val="009B3504"/>
    <w:rsid w:val="009B3972"/>
    <w:rsid w:val="009B419A"/>
    <w:rsid w:val="009B4CC1"/>
    <w:rsid w:val="009B4DB8"/>
    <w:rsid w:val="009B601C"/>
    <w:rsid w:val="009B6388"/>
    <w:rsid w:val="009B6398"/>
    <w:rsid w:val="009C1931"/>
    <w:rsid w:val="009C1D20"/>
    <w:rsid w:val="009C2ADD"/>
    <w:rsid w:val="009C2D91"/>
    <w:rsid w:val="009C32D6"/>
    <w:rsid w:val="009C3C65"/>
    <w:rsid w:val="009C3CB2"/>
    <w:rsid w:val="009C4523"/>
    <w:rsid w:val="009C57FF"/>
    <w:rsid w:val="009C6186"/>
    <w:rsid w:val="009C7649"/>
    <w:rsid w:val="009D08E7"/>
    <w:rsid w:val="009D2129"/>
    <w:rsid w:val="009D2466"/>
    <w:rsid w:val="009D2F39"/>
    <w:rsid w:val="009D4D58"/>
    <w:rsid w:val="009D4F07"/>
    <w:rsid w:val="009D5B1B"/>
    <w:rsid w:val="009E00C2"/>
    <w:rsid w:val="009E023C"/>
    <w:rsid w:val="009E0603"/>
    <w:rsid w:val="009E3572"/>
    <w:rsid w:val="009E3A09"/>
    <w:rsid w:val="009E3ABC"/>
    <w:rsid w:val="009E62E6"/>
    <w:rsid w:val="009E6443"/>
    <w:rsid w:val="009E6E12"/>
    <w:rsid w:val="009E71B5"/>
    <w:rsid w:val="009E7706"/>
    <w:rsid w:val="009E786B"/>
    <w:rsid w:val="009E79BC"/>
    <w:rsid w:val="009F0BBD"/>
    <w:rsid w:val="009F0BCD"/>
    <w:rsid w:val="009F185F"/>
    <w:rsid w:val="009F1C22"/>
    <w:rsid w:val="009F22AA"/>
    <w:rsid w:val="009F39E8"/>
    <w:rsid w:val="009F404E"/>
    <w:rsid w:val="009F4962"/>
    <w:rsid w:val="009F4EEB"/>
    <w:rsid w:val="009F50E0"/>
    <w:rsid w:val="009F51AF"/>
    <w:rsid w:val="009F5E94"/>
    <w:rsid w:val="009F615F"/>
    <w:rsid w:val="009F68CA"/>
    <w:rsid w:val="00A000EB"/>
    <w:rsid w:val="00A011C0"/>
    <w:rsid w:val="00A01AFA"/>
    <w:rsid w:val="00A020EC"/>
    <w:rsid w:val="00A0231F"/>
    <w:rsid w:val="00A02A0A"/>
    <w:rsid w:val="00A045F8"/>
    <w:rsid w:val="00A05AF3"/>
    <w:rsid w:val="00A07E28"/>
    <w:rsid w:val="00A11C7D"/>
    <w:rsid w:val="00A12520"/>
    <w:rsid w:val="00A1361D"/>
    <w:rsid w:val="00A138DC"/>
    <w:rsid w:val="00A139E5"/>
    <w:rsid w:val="00A15814"/>
    <w:rsid w:val="00A15AF8"/>
    <w:rsid w:val="00A16E18"/>
    <w:rsid w:val="00A20267"/>
    <w:rsid w:val="00A20767"/>
    <w:rsid w:val="00A21FF0"/>
    <w:rsid w:val="00A22673"/>
    <w:rsid w:val="00A22F83"/>
    <w:rsid w:val="00A23EF9"/>
    <w:rsid w:val="00A248DD"/>
    <w:rsid w:val="00A24A64"/>
    <w:rsid w:val="00A25E7A"/>
    <w:rsid w:val="00A268D5"/>
    <w:rsid w:val="00A276E1"/>
    <w:rsid w:val="00A279DB"/>
    <w:rsid w:val="00A3041B"/>
    <w:rsid w:val="00A30552"/>
    <w:rsid w:val="00A323BE"/>
    <w:rsid w:val="00A33031"/>
    <w:rsid w:val="00A34A37"/>
    <w:rsid w:val="00A34BA3"/>
    <w:rsid w:val="00A34C4D"/>
    <w:rsid w:val="00A354DF"/>
    <w:rsid w:val="00A35BD1"/>
    <w:rsid w:val="00A37CC4"/>
    <w:rsid w:val="00A40A78"/>
    <w:rsid w:val="00A412F4"/>
    <w:rsid w:val="00A428C6"/>
    <w:rsid w:val="00A43717"/>
    <w:rsid w:val="00A44E3E"/>
    <w:rsid w:val="00A45260"/>
    <w:rsid w:val="00A4565A"/>
    <w:rsid w:val="00A458F5"/>
    <w:rsid w:val="00A45D6E"/>
    <w:rsid w:val="00A462AA"/>
    <w:rsid w:val="00A46854"/>
    <w:rsid w:val="00A470FE"/>
    <w:rsid w:val="00A47BB5"/>
    <w:rsid w:val="00A51201"/>
    <w:rsid w:val="00A52059"/>
    <w:rsid w:val="00A5220D"/>
    <w:rsid w:val="00A52D09"/>
    <w:rsid w:val="00A52DEA"/>
    <w:rsid w:val="00A55FE6"/>
    <w:rsid w:val="00A56091"/>
    <w:rsid w:val="00A56107"/>
    <w:rsid w:val="00A56B8F"/>
    <w:rsid w:val="00A57913"/>
    <w:rsid w:val="00A57A20"/>
    <w:rsid w:val="00A57FEA"/>
    <w:rsid w:val="00A60236"/>
    <w:rsid w:val="00A60A5B"/>
    <w:rsid w:val="00A60BAD"/>
    <w:rsid w:val="00A61B69"/>
    <w:rsid w:val="00A62A71"/>
    <w:rsid w:val="00A644FF"/>
    <w:rsid w:val="00A64923"/>
    <w:rsid w:val="00A64C90"/>
    <w:rsid w:val="00A65E5D"/>
    <w:rsid w:val="00A65E6B"/>
    <w:rsid w:val="00A67FBB"/>
    <w:rsid w:val="00A701EB"/>
    <w:rsid w:val="00A70295"/>
    <w:rsid w:val="00A709C8"/>
    <w:rsid w:val="00A70C35"/>
    <w:rsid w:val="00A71085"/>
    <w:rsid w:val="00A71FE9"/>
    <w:rsid w:val="00A7239F"/>
    <w:rsid w:val="00A731D4"/>
    <w:rsid w:val="00A73FCC"/>
    <w:rsid w:val="00A748A5"/>
    <w:rsid w:val="00A761BB"/>
    <w:rsid w:val="00A778A5"/>
    <w:rsid w:val="00A80DEC"/>
    <w:rsid w:val="00A814A2"/>
    <w:rsid w:val="00A81903"/>
    <w:rsid w:val="00A81912"/>
    <w:rsid w:val="00A83488"/>
    <w:rsid w:val="00A840CC"/>
    <w:rsid w:val="00A845C6"/>
    <w:rsid w:val="00A84AEF"/>
    <w:rsid w:val="00A85335"/>
    <w:rsid w:val="00A868B3"/>
    <w:rsid w:val="00A87CF2"/>
    <w:rsid w:val="00A9045F"/>
    <w:rsid w:val="00A9083B"/>
    <w:rsid w:val="00A90913"/>
    <w:rsid w:val="00A90D12"/>
    <w:rsid w:val="00A9268D"/>
    <w:rsid w:val="00A93628"/>
    <w:rsid w:val="00A938CB"/>
    <w:rsid w:val="00A93F27"/>
    <w:rsid w:val="00A94058"/>
    <w:rsid w:val="00A941F8"/>
    <w:rsid w:val="00A9428D"/>
    <w:rsid w:val="00A94B7A"/>
    <w:rsid w:val="00A95001"/>
    <w:rsid w:val="00A9523C"/>
    <w:rsid w:val="00A9539C"/>
    <w:rsid w:val="00A95BDA"/>
    <w:rsid w:val="00A96B65"/>
    <w:rsid w:val="00A973D4"/>
    <w:rsid w:val="00A9792E"/>
    <w:rsid w:val="00AA0111"/>
    <w:rsid w:val="00AA0627"/>
    <w:rsid w:val="00AA1F33"/>
    <w:rsid w:val="00AA2751"/>
    <w:rsid w:val="00AA2875"/>
    <w:rsid w:val="00AA2AD9"/>
    <w:rsid w:val="00AA3215"/>
    <w:rsid w:val="00AA347C"/>
    <w:rsid w:val="00AA38B3"/>
    <w:rsid w:val="00AA459A"/>
    <w:rsid w:val="00AA4891"/>
    <w:rsid w:val="00AA6BD9"/>
    <w:rsid w:val="00AA6E61"/>
    <w:rsid w:val="00AA7EAB"/>
    <w:rsid w:val="00AB04F1"/>
    <w:rsid w:val="00AB0E97"/>
    <w:rsid w:val="00AB0EE9"/>
    <w:rsid w:val="00AB1E49"/>
    <w:rsid w:val="00AB3423"/>
    <w:rsid w:val="00AB36FD"/>
    <w:rsid w:val="00AB435B"/>
    <w:rsid w:val="00AB64CB"/>
    <w:rsid w:val="00AB76A4"/>
    <w:rsid w:val="00AB7FF6"/>
    <w:rsid w:val="00AC008C"/>
    <w:rsid w:val="00AC084B"/>
    <w:rsid w:val="00AC0B5D"/>
    <w:rsid w:val="00AC1E0A"/>
    <w:rsid w:val="00AC3517"/>
    <w:rsid w:val="00AC3C3C"/>
    <w:rsid w:val="00AC42CC"/>
    <w:rsid w:val="00AC5E16"/>
    <w:rsid w:val="00AC61F9"/>
    <w:rsid w:val="00AC759B"/>
    <w:rsid w:val="00AC75D7"/>
    <w:rsid w:val="00AC7636"/>
    <w:rsid w:val="00AD076F"/>
    <w:rsid w:val="00AD0D45"/>
    <w:rsid w:val="00AD18F8"/>
    <w:rsid w:val="00AD1954"/>
    <w:rsid w:val="00AD196B"/>
    <w:rsid w:val="00AD1AC0"/>
    <w:rsid w:val="00AD1AE7"/>
    <w:rsid w:val="00AD1CB9"/>
    <w:rsid w:val="00AD3BBF"/>
    <w:rsid w:val="00AD41F4"/>
    <w:rsid w:val="00AD630C"/>
    <w:rsid w:val="00AD7657"/>
    <w:rsid w:val="00AE022F"/>
    <w:rsid w:val="00AE114C"/>
    <w:rsid w:val="00AE1BF8"/>
    <w:rsid w:val="00AE21E8"/>
    <w:rsid w:val="00AE226A"/>
    <w:rsid w:val="00AE237B"/>
    <w:rsid w:val="00AE35DF"/>
    <w:rsid w:val="00AE3A01"/>
    <w:rsid w:val="00AE46B9"/>
    <w:rsid w:val="00AE477B"/>
    <w:rsid w:val="00AE531F"/>
    <w:rsid w:val="00AE587A"/>
    <w:rsid w:val="00AE64CF"/>
    <w:rsid w:val="00AE6FE0"/>
    <w:rsid w:val="00AE70D7"/>
    <w:rsid w:val="00AE7933"/>
    <w:rsid w:val="00AF0188"/>
    <w:rsid w:val="00AF0896"/>
    <w:rsid w:val="00AF28A8"/>
    <w:rsid w:val="00AF3C81"/>
    <w:rsid w:val="00AF54D9"/>
    <w:rsid w:val="00AF5D67"/>
    <w:rsid w:val="00AF766B"/>
    <w:rsid w:val="00B01CC3"/>
    <w:rsid w:val="00B023BD"/>
    <w:rsid w:val="00B04738"/>
    <w:rsid w:val="00B05080"/>
    <w:rsid w:val="00B05351"/>
    <w:rsid w:val="00B057B0"/>
    <w:rsid w:val="00B05F47"/>
    <w:rsid w:val="00B06A9E"/>
    <w:rsid w:val="00B06ACE"/>
    <w:rsid w:val="00B07194"/>
    <w:rsid w:val="00B07818"/>
    <w:rsid w:val="00B1138B"/>
    <w:rsid w:val="00B135C2"/>
    <w:rsid w:val="00B13F49"/>
    <w:rsid w:val="00B14359"/>
    <w:rsid w:val="00B15302"/>
    <w:rsid w:val="00B16FD3"/>
    <w:rsid w:val="00B17406"/>
    <w:rsid w:val="00B20C48"/>
    <w:rsid w:val="00B21FBD"/>
    <w:rsid w:val="00B22090"/>
    <w:rsid w:val="00B22BB1"/>
    <w:rsid w:val="00B23BB6"/>
    <w:rsid w:val="00B246BC"/>
    <w:rsid w:val="00B26324"/>
    <w:rsid w:val="00B27D69"/>
    <w:rsid w:val="00B30E75"/>
    <w:rsid w:val="00B317C5"/>
    <w:rsid w:val="00B32199"/>
    <w:rsid w:val="00B32CAB"/>
    <w:rsid w:val="00B32E8F"/>
    <w:rsid w:val="00B33384"/>
    <w:rsid w:val="00B33760"/>
    <w:rsid w:val="00B33ACC"/>
    <w:rsid w:val="00B3580D"/>
    <w:rsid w:val="00B3581A"/>
    <w:rsid w:val="00B36677"/>
    <w:rsid w:val="00B36AB1"/>
    <w:rsid w:val="00B36B4D"/>
    <w:rsid w:val="00B37D8B"/>
    <w:rsid w:val="00B40255"/>
    <w:rsid w:val="00B4184C"/>
    <w:rsid w:val="00B42269"/>
    <w:rsid w:val="00B42562"/>
    <w:rsid w:val="00B427B8"/>
    <w:rsid w:val="00B42841"/>
    <w:rsid w:val="00B434E4"/>
    <w:rsid w:val="00B44766"/>
    <w:rsid w:val="00B447F7"/>
    <w:rsid w:val="00B44871"/>
    <w:rsid w:val="00B44E0F"/>
    <w:rsid w:val="00B45A8F"/>
    <w:rsid w:val="00B45C93"/>
    <w:rsid w:val="00B474E4"/>
    <w:rsid w:val="00B47624"/>
    <w:rsid w:val="00B47EFE"/>
    <w:rsid w:val="00B50138"/>
    <w:rsid w:val="00B50A93"/>
    <w:rsid w:val="00B50D3F"/>
    <w:rsid w:val="00B5167B"/>
    <w:rsid w:val="00B520E8"/>
    <w:rsid w:val="00B54AD0"/>
    <w:rsid w:val="00B55BD8"/>
    <w:rsid w:val="00B5619E"/>
    <w:rsid w:val="00B568FB"/>
    <w:rsid w:val="00B569C7"/>
    <w:rsid w:val="00B57246"/>
    <w:rsid w:val="00B57E49"/>
    <w:rsid w:val="00B60D41"/>
    <w:rsid w:val="00B60FE3"/>
    <w:rsid w:val="00B61506"/>
    <w:rsid w:val="00B61D21"/>
    <w:rsid w:val="00B624AE"/>
    <w:rsid w:val="00B62AC9"/>
    <w:rsid w:val="00B635E7"/>
    <w:rsid w:val="00B63952"/>
    <w:rsid w:val="00B6408A"/>
    <w:rsid w:val="00B641E9"/>
    <w:rsid w:val="00B6470F"/>
    <w:rsid w:val="00B650DE"/>
    <w:rsid w:val="00B653C5"/>
    <w:rsid w:val="00B67678"/>
    <w:rsid w:val="00B7008E"/>
    <w:rsid w:val="00B71A8C"/>
    <w:rsid w:val="00B71E11"/>
    <w:rsid w:val="00B72382"/>
    <w:rsid w:val="00B72BDB"/>
    <w:rsid w:val="00B72F2D"/>
    <w:rsid w:val="00B72F67"/>
    <w:rsid w:val="00B73B2E"/>
    <w:rsid w:val="00B7536F"/>
    <w:rsid w:val="00B7604B"/>
    <w:rsid w:val="00B76421"/>
    <w:rsid w:val="00B76437"/>
    <w:rsid w:val="00B7697F"/>
    <w:rsid w:val="00B76E38"/>
    <w:rsid w:val="00B775EE"/>
    <w:rsid w:val="00B77BFC"/>
    <w:rsid w:val="00B80D03"/>
    <w:rsid w:val="00B8135B"/>
    <w:rsid w:val="00B8228C"/>
    <w:rsid w:val="00B8237D"/>
    <w:rsid w:val="00B83382"/>
    <w:rsid w:val="00B83659"/>
    <w:rsid w:val="00B83E74"/>
    <w:rsid w:val="00B8473D"/>
    <w:rsid w:val="00B865BA"/>
    <w:rsid w:val="00B87686"/>
    <w:rsid w:val="00B9003A"/>
    <w:rsid w:val="00B9065F"/>
    <w:rsid w:val="00B91BF3"/>
    <w:rsid w:val="00B9299B"/>
    <w:rsid w:val="00B92AA9"/>
    <w:rsid w:val="00B93243"/>
    <w:rsid w:val="00B93AD4"/>
    <w:rsid w:val="00B94626"/>
    <w:rsid w:val="00B9681F"/>
    <w:rsid w:val="00B97458"/>
    <w:rsid w:val="00B978B6"/>
    <w:rsid w:val="00B97FE6"/>
    <w:rsid w:val="00BA0F9F"/>
    <w:rsid w:val="00BA130B"/>
    <w:rsid w:val="00BA46CF"/>
    <w:rsid w:val="00BA6474"/>
    <w:rsid w:val="00BA6C81"/>
    <w:rsid w:val="00BA714A"/>
    <w:rsid w:val="00BA74CC"/>
    <w:rsid w:val="00BB0E8D"/>
    <w:rsid w:val="00BB2DAC"/>
    <w:rsid w:val="00BB37F2"/>
    <w:rsid w:val="00BB38A8"/>
    <w:rsid w:val="00BB672A"/>
    <w:rsid w:val="00BB68DC"/>
    <w:rsid w:val="00BC046C"/>
    <w:rsid w:val="00BC0C02"/>
    <w:rsid w:val="00BC0DE5"/>
    <w:rsid w:val="00BC1649"/>
    <w:rsid w:val="00BC188C"/>
    <w:rsid w:val="00BC1B0B"/>
    <w:rsid w:val="00BC1C3A"/>
    <w:rsid w:val="00BC3B9E"/>
    <w:rsid w:val="00BC3E41"/>
    <w:rsid w:val="00BC51B6"/>
    <w:rsid w:val="00BC5C6D"/>
    <w:rsid w:val="00BC6E29"/>
    <w:rsid w:val="00BC7DD2"/>
    <w:rsid w:val="00BC7EEC"/>
    <w:rsid w:val="00BC7FBC"/>
    <w:rsid w:val="00BD003F"/>
    <w:rsid w:val="00BD1D0C"/>
    <w:rsid w:val="00BD1F3B"/>
    <w:rsid w:val="00BD27A8"/>
    <w:rsid w:val="00BD377E"/>
    <w:rsid w:val="00BD3ED0"/>
    <w:rsid w:val="00BD59E9"/>
    <w:rsid w:val="00BD5E31"/>
    <w:rsid w:val="00BD5FE6"/>
    <w:rsid w:val="00BD6B0C"/>
    <w:rsid w:val="00BE07E4"/>
    <w:rsid w:val="00BE309C"/>
    <w:rsid w:val="00BE561D"/>
    <w:rsid w:val="00BE5E86"/>
    <w:rsid w:val="00BE6F50"/>
    <w:rsid w:val="00BE786C"/>
    <w:rsid w:val="00BF01E4"/>
    <w:rsid w:val="00BF0B23"/>
    <w:rsid w:val="00BF1769"/>
    <w:rsid w:val="00BF180E"/>
    <w:rsid w:val="00BF1CB3"/>
    <w:rsid w:val="00BF22B4"/>
    <w:rsid w:val="00BF2674"/>
    <w:rsid w:val="00BF2BDE"/>
    <w:rsid w:val="00BF2C01"/>
    <w:rsid w:val="00BF2D28"/>
    <w:rsid w:val="00BF35F6"/>
    <w:rsid w:val="00BF3EE7"/>
    <w:rsid w:val="00BF4C5E"/>
    <w:rsid w:val="00BF51F4"/>
    <w:rsid w:val="00BF6CA1"/>
    <w:rsid w:val="00C0317D"/>
    <w:rsid w:val="00C03352"/>
    <w:rsid w:val="00C04A3B"/>
    <w:rsid w:val="00C05514"/>
    <w:rsid w:val="00C055F4"/>
    <w:rsid w:val="00C05685"/>
    <w:rsid w:val="00C05B80"/>
    <w:rsid w:val="00C06368"/>
    <w:rsid w:val="00C0671C"/>
    <w:rsid w:val="00C10392"/>
    <w:rsid w:val="00C10E10"/>
    <w:rsid w:val="00C11969"/>
    <w:rsid w:val="00C122FB"/>
    <w:rsid w:val="00C12637"/>
    <w:rsid w:val="00C12772"/>
    <w:rsid w:val="00C143DE"/>
    <w:rsid w:val="00C1463F"/>
    <w:rsid w:val="00C148C6"/>
    <w:rsid w:val="00C14EE7"/>
    <w:rsid w:val="00C15AB1"/>
    <w:rsid w:val="00C164C8"/>
    <w:rsid w:val="00C16F98"/>
    <w:rsid w:val="00C20444"/>
    <w:rsid w:val="00C20DDB"/>
    <w:rsid w:val="00C21016"/>
    <w:rsid w:val="00C21508"/>
    <w:rsid w:val="00C22AF6"/>
    <w:rsid w:val="00C22CF1"/>
    <w:rsid w:val="00C23771"/>
    <w:rsid w:val="00C23DBA"/>
    <w:rsid w:val="00C24786"/>
    <w:rsid w:val="00C25B00"/>
    <w:rsid w:val="00C27AB1"/>
    <w:rsid w:val="00C309CB"/>
    <w:rsid w:val="00C323A8"/>
    <w:rsid w:val="00C323FE"/>
    <w:rsid w:val="00C3259B"/>
    <w:rsid w:val="00C32B93"/>
    <w:rsid w:val="00C3339A"/>
    <w:rsid w:val="00C346AF"/>
    <w:rsid w:val="00C34E1E"/>
    <w:rsid w:val="00C34E85"/>
    <w:rsid w:val="00C35723"/>
    <w:rsid w:val="00C35C12"/>
    <w:rsid w:val="00C36145"/>
    <w:rsid w:val="00C402B5"/>
    <w:rsid w:val="00C40BB0"/>
    <w:rsid w:val="00C413A0"/>
    <w:rsid w:val="00C4300B"/>
    <w:rsid w:val="00C43224"/>
    <w:rsid w:val="00C44855"/>
    <w:rsid w:val="00C448A4"/>
    <w:rsid w:val="00C4496E"/>
    <w:rsid w:val="00C44B7F"/>
    <w:rsid w:val="00C44C27"/>
    <w:rsid w:val="00C4572C"/>
    <w:rsid w:val="00C465DD"/>
    <w:rsid w:val="00C46C71"/>
    <w:rsid w:val="00C46E88"/>
    <w:rsid w:val="00C4711E"/>
    <w:rsid w:val="00C47912"/>
    <w:rsid w:val="00C47F99"/>
    <w:rsid w:val="00C5002E"/>
    <w:rsid w:val="00C5230F"/>
    <w:rsid w:val="00C538E5"/>
    <w:rsid w:val="00C54F54"/>
    <w:rsid w:val="00C55AE3"/>
    <w:rsid w:val="00C562E9"/>
    <w:rsid w:val="00C567B5"/>
    <w:rsid w:val="00C576A8"/>
    <w:rsid w:val="00C57830"/>
    <w:rsid w:val="00C57921"/>
    <w:rsid w:val="00C60A07"/>
    <w:rsid w:val="00C60EE2"/>
    <w:rsid w:val="00C60F16"/>
    <w:rsid w:val="00C61F66"/>
    <w:rsid w:val="00C62D8C"/>
    <w:rsid w:val="00C63847"/>
    <w:rsid w:val="00C6466D"/>
    <w:rsid w:val="00C65396"/>
    <w:rsid w:val="00C65CB7"/>
    <w:rsid w:val="00C665B5"/>
    <w:rsid w:val="00C666FA"/>
    <w:rsid w:val="00C66C00"/>
    <w:rsid w:val="00C70F82"/>
    <w:rsid w:val="00C71078"/>
    <w:rsid w:val="00C7157E"/>
    <w:rsid w:val="00C71680"/>
    <w:rsid w:val="00C726F6"/>
    <w:rsid w:val="00C74659"/>
    <w:rsid w:val="00C7466E"/>
    <w:rsid w:val="00C74C69"/>
    <w:rsid w:val="00C74D6F"/>
    <w:rsid w:val="00C74E54"/>
    <w:rsid w:val="00C752B6"/>
    <w:rsid w:val="00C75321"/>
    <w:rsid w:val="00C75F9B"/>
    <w:rsid w:val="00C77632"/>
    <w:rsid w:val="00C776D7"/>
    <w:rsid w:val="00C81908"/>
    <w:rsid w:val="00C84D2D"/>
    <w:rsid w:val="00C853F4"/>
    <w:rsid w:val="00C86938"/>
    <w:rsid w:val="00C871C5"/>
    <w:rsid w:val="00C9143B"/>
    <w:rsid w:val="00C922A1"/>
    <w:rsid w:val="00C92E77"/>
    <w:rsid w:val="00C930FF"/>
    <w:rsid w:val="00C94D45"/>
    <w:rsid w:val="00C95993"/>
    <w:rsid w:val="00C95CBB"/>
    <w:rsid w:val="00C962D0"/>
    <w:rsid w:val="00C96DCD"/>
    <w:rsid w:val="00C96ECF"/>
    <w:rsid w:val="00C97C77"/>
    <w:rsid w:val="00CA0625"/>
    <w:rsid w:val="00CA1149"/>
    <w:rsid w:val="00CA1158"/>
    <w:rsid w:val="00CA2793"/>
    <w:rsid w:val="00CA43D9"/>
    <w:rsid w:val="00CA5438"/>
    <w:rsid w:val="00CA5A2D"/>
    <w:rsid w:val="00CA5AEF"/>
    <w:rsid w:val="00CA6801"/>
    <w:rsid w:val="00CA6947"/>
    <w:rsid w:val="00CA6FC2"/>
    <w:rsid w:val="00CA7271"/>
    <w:rsid w:val="00CB0D6C"/>
    <w:rsid w:val="00CB228B"/>
    <w:rsid w:val="00CB25B4"/>
    <w:rsid w:val="00CB2A23"/>
    <w:rsid w:val="00CB3131"/>
    <w:rsid w:val="00CB3B45"/>
    <w:rsid w:val="00CB5638"/>
    <w:rsid w:val="00CB64EE"/>
    <w:rsid w:val="00CB7FA6"/>
    <w:rsid w:val="00CB7FDB"/>
    <w:rsid w:val="00CC07D7"/>
    <w:rsid w:val="00CC3503"/>
    <w:rsid w:val="00CC505E"/>
    <w:rsid w:val="00CC57F8"/>
    <w:rsid w:val="00CC5E5D"/>
    <w:rsid w:val="00CC72B8"/>
    <w:rsid w:val="00CC7F6E"/>
    <w:rsid w:val="00CD164E"/>
    <w:rsid w:val="00CD1A81"/>
    <w:rsid w:val="00CD2062"/>
    <w:rsid w:val="00CD2BC3"/>
    <w:rsid w:val="00CD2E4E"/>
    <w:rsid w:val="00CD41BA"/>
    <w:rsid w:val="00CD4A22"/>
    <w:rsid w:val="00CD4CBF"/>
    <w:rsid w:val="00CD5541"/>
    <w:rsid w:val="00CD72ED"/>
    <w:rsid w:val="00CD79C8"/>
    <w:rsid w:val="00CD7FDF"/>
    <w:rsid w:val="00CE05B9"/>
    <w:rsid w:val="00CE06A8"/>
    <w:rsid w:val="00CE2991"/>
    <w:rsid w:val="00CE352D"/>
    <w:rsid w:val="00CE3912"/>
    <w:rsid w:val="00CE4320"/>
    <w:rsid w:val="00CE450E"/>
    <w:rsid w:val="00CE6CDF"/>
    <w:rsid w:val="00CE705B"/>
    <w:rsid w:val="00CE75D5"/>
    <w:rsid w:val="00CF19AF"/>
    <w:rsid w:val="00CF2EF9"/>
    <w:rsid w:val="00CF327E"/>
    <w:rsid w:val="00CF3580"/>
    <w:rsid w:val="00CF39E8"/>
    <w:rsid w:val="00CF42BF"/>
    <w:rsid w:val="00CF4A96"/>
    <w:rsid w:val="00CF53A5"/>
    <w:rsid w:val="00CF562A"/>
    <w:rsid w:val="00CF5BDC"/>
    <w:rsid w:val="00CF71AC"/>
    <w:rsid w:val="00CF78DD"/>
    <w:rsid w:val="00CF7F3A"/>
    <w:rsid w:val="00D0032F"/>
    <w:rsid w:val="00D0062C"/>
    <w:rsid w:val="00D03252"/>
    <w:rsid w:val="00D042F1"/>
    <w:rsid w:val="00D04A63"/>
    <w:rsid w:val="00D05291"/>
    <w:rsid w:val="00D0597E"/>
    <w:rsid w:val="00D05E87"/>
    <w:rsid w:val="00D06004"/>
    <w:rsid w:val="00D06516"/>
    <w:rsid w:val="00D074D7"/>
    <w:rsid w:val="00D07D6A"/>
    <w:rsid w:val="00D10FEA"/>
    <w:rsid w:val="00D112FC"/>
    <w:rsid w:val="00D1367C"/>
    <w:rsid w:val="00D13A02"/>
    <w:rsid w:val="00D13F12"/>
    <w:rsid w:val="00D14BBD"/>
    <w:rsid w:val="00D14BD7"/>
    <w:rsid w:val="00D14DE9"/>
    <w:rsid w:val="00D1612A"/>
    <w:rsid w:val="00D167DB"/>
    <w:rsid w:val="00D17127"/>
    <w:rsid w:val="00D17B81"/>
    <w:rsid w:val="00D201F5"/>
    <w:rsid w:val="00D2068B"/>
    <w:rsid w:val="00D21EAB"/>
    <w:rsid w:val="00D22475"/>
    <w:rsid w:val="00D2300C"/>
    <w:rsid w:val="00D23318"/>
    <w:rsid w:val="00D23384"/>
    <w:rsid w:val="00D236BC"/>
    <w:rsid w:val="00D24475"/>
    <w:rsid w:val="00D24D47"/>
    <w:rsid w:val="00D25E4E"/>
    <w:rsid w:val="00D2639D"/>
    <w:rsid w:val="00D2711D"/>
    <w:rsid w:val="00D301D2"/>
    <w:rsid w:val="00D30453"/>
    <w:rsid w:val="00D30BE2"/>
    <w:rsid w:val="00D30C72"/>
    <w:rsid w:val="00D312BE"/>
    <w:rsid w:val="00D318DC"/>
    <w:rsid w:val="00D3343B"/>
    <w:rsid w:val="00D33B81"/>
    <w:rsid w:val="00D34B06"/>
    <w:rsid w:val="00D37C14"/>
    <w:rsid w:val="00D4034D"/>
    <w:rsid w:val="00D404BE"/>
    <w:rsid w:val="00D405A8"/>
    <w:rsid w:val="00D415EA"/>
    <w:rsid w:val="00D41C3C"/>
    <w:rsid w:val="00D440EC"/>
    <w:rsid w:val="00D4563B"/>
    <w:rsid w:val="00D4636D"/>
    <w:rsid w:val="00D47B07"/>
    <w:rsid w:val="00D50EBA"/>
    <w:rsid w:val="00D510BC"/>
    <w:rsid w:val="00D514A3"/>
    <w:rsid w:val="00D51A40"/>
    <w:rsid w:val="00D53AFD"/>
    <w:rsid w:val="00D5570A"/>
    <w:rsid w:val="00D55E48"/>
    <w:rsid w:val="00D55FA2"/>
    <w:rsid w:val="00D5652B"/>
    <w:rsid w:val="00D572CF"/>
    <w:rsid w:val="00D61C66"/>
    <w:rsid w:val="00D62965"/>
    <w:rsid w:val="00D63A74"/>
    <w:rsid w:val="00D648A9"/>
    <w:rsid w:val="00D64917"/>
    <w:rsid w:val="00D653B2"/>
    <w:rsid w:val="00D65AB6"/>
    <w:rsid w:val="00D66E84"/>
    <w:rsid w:val="00D67820"/>
    <w:rsid w:val="00D67B37"/>
    <w:rsid w:val="00D67FD0"/>
    <w:rsid w:val="00D70194"/>
    <w:rsid w:val="00D702B3"/>
    <w:rsid w:val="00D7056C"/>
    <w:rsid w:val="00D7089D"/>
    <w:rsid w:val="00D70C80"/>
    <w:rsid w:val="00D71B32"/>
    <w:rsid w:val="00D71D4B"/>
    <w:rsid w:val="00D71DF5"/>
    <w:rsid w:val="00D72829"/>
    <w:rsid w:val="00D72925"/>
    <w:rsid w:val="00D72C15"/>
    <w:rsid w:val="00D746AE"/>
    <w:rsid w:val="00D755AA"/>
    <w:rsid w:val="00D763C2"/>
    <w:rsid w:val="00D7676D"/>
    <w:rsid w:val="00D76775"/>
    <w:rsid w:val="00D76BF4"/>
    <w:rsid w:val="00D76C92"/>
    <w:rsid w:val="00D772F8"/>
    <w:rsid w:val="00D7782C"/>
    <w:rsid w:val="00D77D43"/>
    <w:rsid w:val="00D815B4"/>
    <w:rsid w:val="00D81CE7"/>
    <w:rsid w:val="00D829DA"/>
    <w:rsid w:val="00D82DDD"/>
    <w:rsid w:val="00D840B5"/>
    <w:rsid w:val="00D84CF2"/>
    <w:rsid w:val="00D86E06"/>
    <w:rsid w:val="00D90942"/>
    <w:rsid w:val="00D90974"/>
    <w:rsid w:val="00D90D77"/>
    <w:rsid w:val="00D91119"/>
    <w:rsid w:val="00D92CDE"/>
    <w:rsid w:val="00D941AD"/>
    <w:rsid w:val="00D94775"/>
    <w:rsid w:val="00D947FB"/>
    <w:rsid w:val="00D95408"/>
    <w:rsid w:val="00D95B1A"/>
    <w:rsid w:val="00D95C77"/>
    <w:rsid w:val="00D95F01"/>
    <w:rsid w:val="00D96A68"/>
    <w:rsid w:val="00D970CB"/>
    <w:rsid w:val="00D978F7"/>
    <w:rsid w:val="00D97DF1"/>
    <w:rsid w:val="00D97F2F"/>
    <w:rsid w:val="00DA006F"/>
    <w:rsid w:val="00DA08DD"/>
    <w:rsid w:val="00DA1227"/>
    <w:rsid w:val="00DA1C69"/>
    <w:rsid w:val="00DA1EC3"/>
    <w:rsid w:val="00DA3731"/>
    <w:rsid w:val="00DA3FAB"/>
    <w:rsid w:val="00DA4931"/>
    <w:rsid w:val="00DA49C8"/>
    <w:rsid w:val="00DA55A5"/>
    <w:rsid w:val="00DA59DB"/>
    <w:rsid w:val="00DA5F53"/>
    <w:rsid w:val="00DA69D0"/>
    <w:rsid w:val="00DA7152"/>
    <w:rsid w:val="00DA73C5"/>
    <w:rsid w:val="00DA7CAE"/>
    <w:rsid w:val="00DB0130"/>
    <w:rsid w:val="00DB18AA"/>
    <w:rsid w:val="00DB29E7"/>
    <w:rsid w:val="00DB3D9B"/>
    <w:rsid w:val="00DB4577"/>
    <w:rsid w:val="00DB4A86"/>
    <w:rsid w:val="00DB694C"/>
    <w:rsid w:val="00DB72A0"/>
    <w:rsid w:val="00DC07D1"/>
    <w:rsid w:val="00DC0910"/>
    <w:rsid w:val="00DC13A2"/>
    <w:rsid w:val="00DC20C1"/>
    <w:rsid w:val="00DC24D7"/>
    <w:rsid w:val="00DC26DA"/>
    <w:rsid w:val="00DC38BF"/>
    <w:rsid w:val="00DC3C5C"/>
    <w:rsid w:val="00DC3D03"/>
    <w:rsid w:val="00DC4EF0"/>
    <w:rsid w:val="00DC5DB3"/>
    <w:rsid w:val="00DC5EC6"/>
    <w:rsid w:val="00DC6C0A"/>
    <w:rsid w:val="00DC6FDF"/>
    <w:rsid w:val="00DD1FEA"/>
    <w:rsid w:val="00DD2A14"/>
    <w:rsid w:val="00DD2E2B"/>
    <w:rsid w:val="00DD38D2"/>
    <w:rsid w:val="00DD41C0"/>
    <w:rsid w:val="00DD450C"/>
    <w:rsid w:val="00DD540E"/>
    <w:rsid w:val="00DD564D"/>
    <w:rsid w:val="00DD7EAB"/>
    <w:rsid w:val="00DE0F1B"/>
    <w:rsid w:val="00DE11AA"/>
    <w:rsid w:val="00DE1A8E"/>
    <w:rsid w:val="00DE3EA8"/>
    <w:rsid w:val="00DE482E"/>
    <w:rsid w:val="00DE7E12"/>
    <w:rsid w:val="00DE7E2D"/>
    <w:rsid w:val="00DF0D22"/>
    <w:rsid w:val="00DF1208"/>
    <w:rsid w:val="00DF396B"/>
    <w:rsid w:val="00DF3A42"/>
    <w:rsid w:val="00DF442F"/>
    <w:rsid w:val="00DF618F"/>
    <w:rsid w:val="00DF654B"/>
    <w:rsid w:val="00E003EC"/>
    <w:rsid w:val="00E00671"/>
    <w:rsid w:val="00E01E62"/>
    <w:rsid w:val="00E02598"/>
    <w:rsid w:val="00E025F1"/>
    <w:rsid w:val="00E03070"/>
    <w:rsid w:val="00E0337E"/>
    <w:rsid w:val="00E03AF6"/>
    <w:rsid w:val="00E047D4"/>
    <w:rsid w:val="00E057C7"/>
    <w:rsid w:val="00E065BB"/>
    <w:rsid w:val="00E06602"/>
    <w:rsid w:val="00E06B99"/>
    <w:rsid w:val="00E06E7B"/>
    <w:rsid w:val="00E07AA1"/>
    <w:rsid w:val="00E10060"/>
    <w:rsid w:val="00E10F1F"/>
    <w:rsid w:val="00E11321"/>
    <w:rsid w:val="00E119F1"/>
    <w:rsid w:val="00E16263"/>
    <w:rsid w:val="00E17C97"/>
    <w:rsid w:val="00E20846"/>
    <w:rsid w:val="00E208CA"/>
    <w:rsid w:val="00E20975"/>
    <w:rsid w:val="00E2149D"/>
    <w:rsid w:val="00E21820"/>
    <w:rsid w:val="00E239F5"/>
    <w:rsid w:val="00E23DB8"/>
    <w:rsid w:val="00E249E1"/>
    <w:rsid w:val="00E25115"/>
    <w:rsid w:val="00E26084"/>
    <w:rsid w:val="00E26CCB"/>
    <w:rsid w:val="00E2764B"/>
    <w:rsid w:val="00E27C41"/>
    <w:rsid w:val="00E27D42"/>
    <w:rsid w:val="00E30C48"/>
    <w:rsid w:val="00E31389"/>
    <w:rsid w:val="00E31D17"/>
    <w:rsid w:val="00E31E95"/>
    <w:rsid w:val="00E327F5"/>
    <w:rsid w:val="00E3292C"/>
    <w:rsid w:val="00E329EF"/>
    <w:rsid w:val="00E33662"/>
    <w:rsid w:val="00E358FB"/>
    <w:rsid w:val="00E3647B"/>
    <w:rsid w:val="00E37506"/>
    <w:rsid w:val="00E37DF4"/>
    <w:rsid w:val="00E40FA7"/>
    <w:rsid w:val="00E4189E"/>
    <w:rsid w:val="00E42830"/>
    <w:rsid w:val="00E42D83"/>
    <w:rsid w:val="00E4546E"/>
    <w:rsid w:val="00E4561D"/>
    <w:rsid w:val="00E45729"/>
    <w:rsid w:val="00E459B4"/>
    <w:rsid w:val="00E45B2D"/>
    <w:rsid w:val="00E47401"/>
    <w:rsid w:val="00E50891"/>
    <w:rsid w:val="00E51A64"/>
    <w:rsid w:val="00E51DB7"/>
    <w:rsid w:val="00E51E6A"/>
    <w:rsid w:val="00E51F12"/>
    <w:rsid w:val="00E524B8"/>
    <w:rsid w:val="00E5352C"/>
    <w:rsid w:val="00E53BEB"/>
    <w:rsid w:val="00E544B2"/>
    <w:rsid w:val="00E54D5A"/>
    <w:rsid w:val="00E55362"/>
    <w:rsid w:val="00E55715"/>
    <w:rsid w:val="00E558C1"/>
    <w:rsid w:val="00E569C9"/>
    <w:rsid w:val="00E57367"/>
    <w:rsid w:val="00E57AE8"/>
    <w:rsid w:val="00E57EBF"/>
    <w:rsid w:val="00E6067C"/>
    <w:rsid w:val="00E61514"/>
    <w:rsid w:val="00E61675"/>
    <w:rsid w:val="00E61A81"/>
    <w:rsid w:val="00E63386"/>
    <w:rsid w:val="00E63BA8"/>
    <w:rsid w:val="00E63FAE"/>
    <w:rsid w:val="00E64F0F"/>
    <w:rsid w:val="00E65250"/>
    <w:rsid w:val="00E65FA9"/>
    <w:rsid w:val="00E66B08"/>
    <w:rsid w:val="00E67F5A"/>
    <w:rsid w:val="00E7019E"/>
    <w:rsid w:val="00E70610"/>
    <w:rsid w:val="00E71BA2"/>
    <w:rsid w:val="00E73189"/>
    <w:rsid w:val="00E7361D"/>
    <w:rsid w:val="00E7427A"/>
    <w:rsid w:val="00E7470A"/>
    <w:rsid w:val="00E750DE"/>
    <w:rsid w:val="00E75164"/>
    <w:rsid w:val="00E76F9A"/>
    <w:rsid w:val="00E773B9"/>
    <w:rsid w:val="00E779FE"/>
    <w:rsid w:val="00E77BEB"/>
    <w:rsid w:val="00E808B9"/>
    <w:rsid w:val="00E80955"/>
    <w:rsid w:val="00E809E1"/>
    <w:rsid w:val="00E8275E"/>
    <w:rsid w:val="00E82ED9"/>
    <w:rsid w:val="00E83681"/>
    <w:rsid w:val="00E83AED"/>
    <w:rsid w:val="00E84AD8"/>
    <w:rsid w:val="00E84D2F"/>
    <w:rsid w:val="00E85BD3"/>
    <w:rsid w:val="00E86A75"/>
    <w:rsid w:val="00E87A7E"/>
    <w:rsid w:val="00E87EB8"/>
    <w:rsid w:val="00E91D62"/>
    <w:rsid w:val="00E92621"/>
    <w:rsid w:val="00E92CD1"/>
    <w:rsid w:val="00E9366B"/>
    <w:rsid w:val="00E9390F"/>
    <w:rsid w:val="00E93DE2"/>
    <w:rsid w:val="00E94381"/>
    <w:rsid w:val="00E94D56"/>
    <w:rsid w:val="00E95F00"/>
    <w:rsid w:val="00E96278"/>
    <w:rsid w:val="00E96FD1"/>
    <w:rsid w:val="00EA0A07"/>
    <w:rsid w:val="00EA168F"/>
    <w:rsid w:val="00EA16A6"/>
    <w:rsid w:val="00EA2483"/>
    <w:rsid w:val="00EA248F"/>
    <w:rsid w:val="00EA2C30"/>
    <w:rsid w:val="00EA4E7D"/>
    <w:rsid w:val="00EA6E32"/>
    <w:rsid w:val="00EA730C"/>
    <w:rsid w:val="00EA7DCF"/>
    <w:rsid w:val="00EB0DD0"/>
    <w:rsid w:val="00EB1224"/>
    <w:rsid w:val="00EB1307"/>
    <w:rsid w:val="00EB14C2"/>
    <w:rsid w:val="00EB19F6"/>
    <w:rsid w:val="00EB1B1A"/>
    <w:rsid w:val="00EB1DF2"/>
    <w:rsid w:val="00EB24D3"/>
    <w:rsid w:val="00EB3836"/>
    <w:rsid w:val="00EB4AC5"/>
    <w:rsid w:val="00EB50DA"/>
    <w:rsid w:val="00EB5A74"/>
    <w:rsid w:val="00EB5C49"/>
    <w:rsid w:val="00EB68DF"/>
    <w:rsid w:val="00EB7337"/>
    <w:rsid w:val="00EC1007"/>
    <w:rsid w:val="00EC10E8"/>
    <w:rsid w:val="00EC1AF8"/>
    <w:rsid w:val="00EC361E"/>
    <w:rsid w:val="00EC45CB"/>
    <w:rsid w:val="00EC6E2B"/>
    <w:rsid w:val="00EC6E92"/>
    <w:rsid w:val="00ED04F5"/>
    <w:rsid w:val="00ED12EC"/>
    <w:rsid w:val="00ED3751"/>
    <w:rsid w:val="00ED38D7"/>
    <w:rsid w:val="00ED3FE3"/>
    <w:rsid w:val="00ED421F"/>
    <w:rsid w:val="00ED4382"/>
    <w:rsid w:val="00ED4816"/>
    <w:rsid w:val="00ED6076"/>
    <w:rsid w:val="00ED646F"/>
    <w:rsid w:val="00EE09D1"/>
    <w:rsid w:val="00EE11AE"/>
    <w:rsid w:val="00EE2C92"/>
    <w:rsid w:val="00EE3091"/>
    <w:rsid w:val="00EE36DD"/>
    <w:rsid w:val="00EE3B03"/>
    <w:rsid w:val="00EE40C8"/>
    <w:rsid w:val="00EE450F"/>
    <w:rsid w:val="00EE5873"/>
    <w:rsid w:val="00EE5891"/>
    <w:rsid w:val="00EE616C"/>
    <w:rsid w:val="00EF072D"/>
    <w:rsid w:val="00EF0B2B"/>
    <w:rsid w:val="00EF2318"/>
    <w:rsid w:val="00EF30EE"/>
    <w:rsid w:val="00EF47C3"/>
    <w:rsid w:val="00EF5EBF"/>
    <w:rsid w:val="00EF6170"/>
    <w:rsid w:val="00EF7D6C"/>
    <w:rsid w:val="00F03764"/>
    <w:rsid w:val="00F04135"/>
    <w:rsid w:val="00F04375"/>
    <w:rsid w:val="00F050D7"/>
    <w:rsid w:val="00F054F6"/>
    <w:rsid w:val="00F0598D"/>
    <w:rsid w:val="00F059C7"/>
    <w:rsid w:val="00F05A7D"/>
    <w:rsid w:val="00F062BF"/>
    <w:rsid w:val="00F07881"/>
    <w:rsid w:val="00F07EF6"/>
    <w:rsid w:val="00F07F41"/>
    <w:rsid w:val="00F11F13"/>
    <w:rsid w:val="00F120C2"/>
    <w:rsid w:val="00F12641"/>
    <w:rsid w:val="00F128F6"/>
    <w:rsid w:val="00F12E5E"/>
    <w:rsid w:val="00F1362C"/>
    <w:rsid w:val="00F13649"/>
    <w:rsid w:val="00F136A0"/>
    <w:rsid w:val="00F13A9D"/>
    <w:rsid w:val="00F14BCC"/>
    <w:rsid w:val="00F1642B"/>
    <w:rsid w:val="00F16C84"/>
    <w:rsid w:val="00F1771C"/>
    <w:rsid w:val="00F17812"/>
    <w:rsid w:val="00F200C6"/>
    <w:rsid w:val="00F21622"/>
    <w:rsid w:val="00F21A04"/>
    <w:rsid w:val="00F21EAA"/>
    <w:rsid w:val="00F23571"/>
    <w:rsid w:val="00F23598"/>
    <w:rsid w:val="00F24D34"/>
    <w:rsid w:val="00F253CA"/>
    <w:rsid w:val="00F25F44"/>
    <w:rsid w:val="00F26C8C"/>
    <w:rsid w:val="00F27042"/>
    <w:rsid w:val="00F276D9"/>
    <w:rsid w:val="00F31C8F"/>
    <w:rsid w:val="00F3239C"/>
    <w:rsid w:val="00F32A3E"/>
    <w:rsid w:val="00F337FA"/>
    <w:rsid w:val="00F33FBA"/>
    <w:rsid w:val="00F3456B"/>
    <w:rsid w:val="00F35771"/>
    <w:rsid w:val="00F365FC"/>
    <w:rsid w:val="00F37AD6"/>
    <w:rsid w:val="00F37DB5"/>
    <w:rsid w:val="00F40002"/>
    <w:rsid w:val="00F40874"/>
    <w:rsid w:val="00F41DE4"/>
    <w:rsid w:val="00F41E67"/>
    <w:rsid w:val="00F41EF1"/>
    <w:rsid w:val="00F41F9D"/>
    <w:rsid w:val="00F42D1A"/>
    <w:rsid w:val="00F43237"/>
    <w:rsid w:val="00F43242"/>
    <w:rsid w:val="00F4363D"/>
    <w:rsid w:val="00F44053"/>
    <w:rsid w:val="00F45384"/>
    <w:rsid w:val="00F46149"/>
    <w:rsid w:val="00F46304"/>
    <w:rsid w:val="00F46D85"/>
    <w:rsid w:val="00F47241"/>
    <w:rsid w:val="00F47C08"/>
    <w:rsid w:val="00F50255"/>
    <w:rsid w:val="00F50826"/>
    <w:rsid w:val="00F51B51"/>
    <w:rsid w:val="00F51FDB"/>
    <w:rsid w:val="00F52C1D"/>
    <w:rsid w:val="00F5437A"/>
    <w:rsid w:val="00F54469"/>
    <w:rsid w:val="00F54DE8"/>
    <w:rsid w:val="00F56677"/>
    <w:rsid w:val="00F57234"/>
    <w:rsid w:val="00F60D2E"/>
    <w:rsid w:val="00F61EC6"/>
    <w:rsid w:val="00F6359C"/>
    <w:rsid w:val="00F64000"/>
    <w:rsid w:val="00F64568"/>
    <w:rsid w:val="00F64BB2"/>
    <w:rsid w:val="00F64DE9"/>
    <w:rsid w:val="00F6573E"/>
    <w:rsid w:val="00F65AC4"/>
    <w:rsid w:val="00F65E00"/>
    <w:rsid w:val="00F6698D"/>
    <w:rsid w:val="00F66D3E"/>
    <w:rsid w:val="00F66E8C"/>
    <w:rsid w:val="00F67891"/>
    <w:rsid w:val="00F678F3"/>
    <w:rsid w:val="00F67C09"/>
    <w:rsid w:val="00F67C1B"/>
    <w:rsid w:val="00F67C83"/>
    <w:rsid w:val="00F702E9"/>
    <w:rsid w:val="00F70B28"/>
    <w:rsid w:val="00F71835"/>
    <w:rsid w:val="00F71890"/>
    <w:rsid w:val="00F73D41"/>
    <w:rsid w:val="00F74E92"/>
    <w:rsid w:val="00F75C7B"/>
    <w:rsid w:val="00F7794F"/>
    <w:rsid w:val="00F835B9"/>
    <w:rsid w:val="00F835BB"/>
    <w:rsid w:val="00F836A6"/>
    <w:rsid w:val="00F838BD"/>
    <w:rsid w:val="00F865FD"/>
    <w:rsid w:val="00F86C30"/>
    <w:rsid w:val="00F875EE"/>
    <w:rsid w:val="00F87C0B"/>
    <w:rsid w:val="00F9012A"/>
    <w:rsid w:val="00F91367"/>
    <w:rsid w:val="00F91D24"/>
    <w:rsid w:val="00F93BB9"/>
    <w:rsid w:val="00F944DA"/>
    <w:rsid w:val="00F947A1"/>
    <w:rsid w:val="00F94879"/>
    <w:rsid w:val="00F94EAD"/>
    <w:rsid w:val="00F95472"/>
    <w:rsid w:val="00F95F8F"/>
    <w:rsid w:val="00F96AFD"/>
    <w:rsid w:val="00F96B1C"/>
    <w:rsid w:val="00F96E56"/>
    <w:rsid w:val="00F96EB9"/>
    <w:rsid w:val="00FA075C"/>
    <w:rsid w:val="00FA0844"/>
    <w:rsid w:val="00FA10B6"/>
    <w:rsid w:val="00FA11F9"/>
    <w:rsid w:val="00FA1747"/>
    <w:rsid w:val="00FA1CE4"/>
    <w:rsid w:val="00FA1E93"/>
    <w:rsid w:val="00FA276C"/>
    <w:rsid w:val="00FA3777"/>
    <w:rsid w:val="00FA3B7A"/>
    <w:rsid w:val="00FA3DDE"/>
    <w:rsid w:val="00FA433B"/>
    <w:rsid w:val="00FA45AF"/>
    <w:rsid w:val="00FA5485"/>
    <w:rsid w:val="00FA5E7F"/>
    <w:rsid w:val="00FA7050"/>
    <w:rsid w:val="00FA7E9D"/>
    <w:rsid w:val="00FB05BD"/>
    <w:rsid w:val="00FB1830"/>
    <w:rsid w:val="00FB18BA"/>
    <w:rsid w:val="00FB19DF"/>
    <w:rsid w:val="00FB1B69"/>
    <w:rsid w:val="00FB2026"/>
    <w:rsid w:val="00FB395F"/>
    <w:rsid w:val="00FB3D0C"/>
    <w:rsid w:val="00FB4C67"/>
    <w:rsid w:val="00FB65E8"/>
    <w:rsid w:val="00FB760A"/>
    <w:rsid w:val="00FC0283"/>
    <w:rsid w:val="00FC05DC"/>
    <w:rsid w:val="00FC07B8"/>
    <w:rsid w:val="00FC0C64"/>
    <w:rsid w:val="00FC105E"/>
    <w:rsid w:val="00FC248C"/>
    <w:rsid w:val="00FC38B5"/>
    <w:rsid w:val="00FC503E"/>
    <w:rsid w:val="00FC521D"/>
    <w:rsid w:val="00FC5F92"/>
    <w:rsid w:val="00FC6EAD"/>
    <w:rsid w:val="00FC740E"/>
    <w:rsid w:val="00FC7714"/>
    <w:rsid w:val="00FD216F"/>
    <w:rsid w:val="00FD27A9"/>
    <w:rsid w:val="00FD38D2"/>
    <w:rsid w:val="00FD3F59"/>
    <w:rsid w:val="00FD40DA"/>
    <w:rsid w:val="00FD6C11"/>
    <w:rsid w:val="00FD7D6C"/>
    <w:rsid w:val="00FD7F84"/>
    <w:rsid w:val="00FE0F10"/>
    <w:rsid w:val="00FE19F4"/>
    <w:rsid w:val="00FE1DA9"/>
    <w:rsid w:val="00FE22A3"/>
    <w:rsid w:val="00FE502D"/>
    <w:rsid w:val="00FE52A4"/>
    <w:rsid w:val="00FE6E38"/>
    <w:rsid w:val="00FE7839"/>
    <w:rsid w:val="00FF0181"/>
    <w:rsid w:val="00FF08DF"/>
    <w:rsid w:val="00FF139F"/>
    <w:rsid w:val="00FF1E92"/>
    <w:rsid w:val="00FF37A5"/>
    <w:rsid w:val="00FF38C1"/>
    <w:rsid w:val="00FF399C"/>
    <w:rsid w:val="00FF4159"/>
    <w:rsid w:val="00FF43E0"/>
    <w:rsid w:val="00FF4B13"/>
    <w:rsid w:val="00FF4B97"/>
    <w:rsid w:val="00FF59D1"/>
    <w:rsid w:val="00FF5FD6"/>
    <w:rsid w:val="00FF625D"/>
    <w:rsid w:val="00FF7492"/>
    <w:rsid w:val="0524F148"/>
    <w:rsid w:val="06A4B67C"/>
    <w:rsid w:val="0B2C1713"/>
    <w:rsid w:val="0B5AA09B"/>
    <w:rsid w:val="0D96CED6"/>
    <w:rsid w:val="10F4A8A7"/>
    <w:rsid w:val="11C79DD0"/>
    <w:rsid w:val="12101CFF"/>
    <w:rsid w:val="12509767"/>
    <w:rsid w:val="133BF432"/>
    <w:rsid w:val="15BE4ACF"/>
    <w:rsid w:val="16BF85C1"/>
    <w:rsid w:val="1745CAC7"/>
    <w:rsid w:val="1899C2D6"/>
    <w:rsid w:val="1B566F34"/>
    <w:rsid w:val="1B8EA5E7"/>
    <w:rsid w:val="1BC753B1"/>
    <w:rsid w:val="1ED6B701"/>
    <w:rsid w:val="1F83773C"/>
    <w:rsid w:val="21792E66"/>
    <w:rsid w:val="22D657E9"/>
    <w:rsid w:val="251FBFFD"/>
    <w:rsid w:val="255F07A1"/>
    <w:rsid w:val="25C98350"/>
    <w:rsid w:val="26BD7FB8"/>
    <w:rsid w:val="271A5AA9"/>
    <w:rsid w:val="279BACAC"/>
    <w:rsid w:val="27A0E071"/>
    <w:rsid w:val="2A50C97B"/>
    <w:rsid w:val="2A93763F"/>
    <w:rsid w:val="2BBD95F0"/>
    <w:rsid w:val="2BDDABCF"/>
    <w:rsid w:val="2E1A3007"/>
    <w:rsid w:val="3150B3D5"/>
    <w:rsid w:val="348515DE"/>
    <w:rsid w:val="35960FE9"/>
    <w:rsid w:val="3606D8FB"/>
    <w:rsid w:val="3630AF0E"/>
    <w:rsid w:val="371BB98D"/>
    <w:rsid w:val="373E87CC"/>
    <w:rsid w:val="381F99BA"/>
    <w:rsid w:val="3B0CAF55"/>
    <w:rsid w:val="3C43A4F8"/>
    <w:rsid w:val="3C4E5880"/>
    <w:rsid w:val="3CE2218C"/>
    <w:rsid w:val="41CC318C"/>
    <w:rsid w:val="431A809E"/>
    <w:rsid w:val="4C261DEA"/>
    <w:rsid w:val="4CFF9214"/>
    <w:rsid w:val="4DA7DF74"/>
    <w:rsid w:val="4FCE1B61"/>
    <w:rsid w:val="52067157"/>
    <w:rsid w:val="52211226"/>
    <w:rsid w:val="557F9A40"/>
    <w:rsid w:val="567D7DE6"/>
    <w:rsid w:val="5744C5F9"/>
    <w:rsid w:val="578B5223"/>
    <w:rsid w:val="593DF0F5"/>
    <w:rsid w:val="5A39BA3C"/>
    <w:rsid w:val="5C43174B"/>
    <w:rsid w:val="5EF6293C"/>
    <w:rsid w:val="61391F42"/>
    <w:rsid w:val="61DC525A"/>
    <w:rsid w:val="649A15AD"/>
    <w:rsid w:val="66B9D83F"/>
    <w:rsid w:val="67A7C128"/>
    <w:rsid w:val="67D3CB1F"/>
    <w:rsid w:val="6B50A51F"/>
    <w:rsid w:val="6BE064CA"/>
    <w:rsid w:val="6BF53AF6"/>
    <w:rsid w:val="6C5A3415"/>
    <w:rsid w:val="6D2AA264"/>
    <w:rsid w:val="6E60B90D"/>
    <w:rsid w:val="6E80B1FD"/>
    <w:rsid w:val="6EF4A107"/>
    <w:rsid w:val="6FB09DEF"/>
    <w:rsid w:val="70A3EE0A"/>
    <w:rsid w:val="729E4492"/>
    <w:rsid w:val="73BE57D1"/>
    <w:rsid w:val="741EF67C"/>
    <w:rsid w:val="745BA40D"/>
    <w:rsid w:val="74A39275"/>
    <w:rsid w:val="799D036A"/>
    <w:rsid w:val="7A6737EB"/>
    <w:rsid w:val="7A6C428E"/>
    <w:rsid w:val="7AF09EFC"/>
    <w:rsid w:val="7F946613"/>
  </w:rsids>
  <w:docVars>
    <w:docVar w:name="APPROVER" w:val="ALEXANDRE AURELIANO FERREIRA"/>
    <w:docVar w:name="CONSENT" w:val="ITALOEMA MENDONCA DA CRUZ LIMA"/>
    <w:docVar w:name="DATEREV" w:val="08/10/2025"/>
    <w:docVar w:name="DIMENSAO" w:val="-"/>
    <w:docVar w:name="DIMENSAOSIGLA" w:val="-"/>
    <w:docVar w:name="DOC" w:val="PG.GEI.021"/>
    <w:docVar w:name="ELABORATOR" w:val="THAIANE GOMES DOS SANTOS"/>
    <w:docVar w:name="NUMEROUNIDADE" w:val="-"/>
    <w:docVar w:name="REV" w:val="08"/>
    <w:docVar w:name="SIGLAAREA" w:val="-"/>
    <w:docVar w:name="SIGLATIPODOC" w:val="PG"/>
    <w:docVar w:name="TIPODOC" w:val="Padrão de Gestão"/>
    <w:docVar w:name="TITLE" w:val="Gestão de Requisitos de SSMA em Contratos"/>
    <w:docVar w:name="UNIDADE" w:val="-"/>
  </w:docVars>
  <m:mathPr>
    <m:mathFont m:val="Cambria Math"/>
  </m:mathPr>
  <w:themeFontLang w:val="pt-BR" w:eastAsia="ja-JP" w:bidi="ar-SA"/>
  <w:clrSchemeMapping w:bg1="light1" w:t1="dark1" w:bg2="light2" w:t2="dark2" w:accent1="accent1" w:accent2="accent2" w:accent3="accent3" w:accent4="accent4" w:accent5="accent5" w:accent6="accent6" w:hyperlink="hyperlink" w:followedHyperlink="followedHyperlink"/>
  <w14:docId w14:val="7F3D1608"/>
  <w15:chartTrackingRefBased/>
  <w15:docId w15:val="{F61CBEFA-65B9-4D7D-8EF7-48BF64B3B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before="120" w:after="12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92458"/>
    <w:pPr>
      <w:spacing w:line="276" w:lineRule="auto"/>
      <w:jc w:val="both"/>
    </w:pPr>
    <w:rPr>
      <w:rFonts w:ascii="Tahoma" w:hAnsi="Tahoma"/>
    </w:rPr>
  </w:style>
  <w:style w:type="paragraph" w:styleId="Heading1">
    <w:name w:val="heading 1"/>
    <w:basedOn w:val="Normal"/>
    <w:next w:val="Normal"/>
    <w:link w:val="Ttulo1Char"/>
    <w:qFormat/>
    <w:rsid w:val="0088061A"/>
    <w:pPr>
      <w:keepNext/>
      <w:keepLines/>
      <w:numPr>
        <w:numId w:val="2"/>
      </w:numPr>
      <w:outlineLvl w:val="0"/>
    </w:pPr>
    <w:rPr>
      <w:rFonts w:eastAsiaTheme="majorEastAsia" w:cstheme="majorBidi"/>
      <w:b/>
      <w:bCs/>
      <w:szCs w:val="32"/>
    </w:rPr>
  </w:style>
  <w:style w:type="paragraph" w:styleId="Heading2">
    <w:name w:val="heading 2"/>
    <w:basedOn w:val="Normal"/>
    <w:next w:val="Normal"/>
    <w:link w:val="Ttulo2Char"/>
    <w:unhideWhenUsed/>
    <w:qFormat/>
    <w:rsid w:val="0088061A"/>
    <w:pPr>
      <w:keepNext/>
      <w:keepLines/>
      <w:numPr>
        <w:ilvl w:val="1"/>
        <w:numId w:val="2"/>
      </w:numPr>
      <w:ind w:left="1002"/>
      <w:outlineLvl w:val="1"/>
    </w:pPr>
    <w:rPr>
      <w:rFonts w:eastAsiaTheme="majorEastAsia" w:cstheme="majorBidi"/>
      <w:b/>
      <w:szCs w:val="26"/>
    </w:rPr>
  </w:style>
  <w:style w:type="paragraph" w:styleId="Heading3">
    <w:name w:val="heading 3"/>
    <w:basedOn w:val="Normal"/>
    <w:next w:val="Normal"/>
    <w:link w:val="Ttulo3Char"/>
    <w:unhideWhenUsed/>
    <w:qFormat/>
    <w:rsid w:val="0090499A"/>
    <w:pPr>
      <w:keepNext/>
      <w:keepLines/>
      <w:numPr>
        <w:ilvl w:val="2"/>
        <w:numId w:val="2"/>
      </w:numPr>
      <w:spacing w:before="40" w:after="0"/>
      <w:outlineLvl w:val="2"/>
    </w:pPr>
    <w:rPr>
      <w:rFonts w:eastAsiaTheme="majorEastAsia" w:cs="Tahoma"/>
      <w:b/>
      <w:bCs/>
    </w:rPr>
  </w:style>
  <w:style w:type="paragraph" w:styleId="Heading4">
    <w:name w:val="heading 4"/>
    <w:basedOn w:val="Normal"/>
    <w:next w:val="Normal"/>
    <w:link w:val="Ttulo4Char"/>
    <w:unhideWhenUsed/>
    <w:qFormat/>
    <w:rsid w:val="00164CE5"/>
    <w:pPr>
      <w:keepNext/>
      <w:keepLines/>
      <w:numPr>
        <w:ilvl w:val="3"/>
        <w:numId w:val="2"/>
      </w:numPr>
      <w:spacing w:before="40" w:after="0"/>
      <w:outlineLvl w:val="3"/>
    </w:pPr>
    <w:rPr>
      <w:rFonts w:eastAsiaTheme="majorEastAsia" w:cstheme="majorBidi"/>
      <w:iCs/>
    </w:rPr>
  </w:style>
  <w:style w:type="paragraph" w:styleId="Heading5">
    <w:name w:val="heading 5"/>
    <w:basedOn w:val="Normal"/>
    <w:next w:val="Normal"/>
    <w:link w:val="Ttulo5Char"/>
    <w:semiHidden/>
    <w:unhideWhenUsed/>
    <w:qFormat/>
    <w:rsid w:val="0018577B"/>
    <w:pPr>
      <w:keepNext/>
      <w:keepLines/>
      <w:numPr>
        <w:ilvl w:val="4"/>
        <w:numId w:val="2"/>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Ttulo6Char"/>
    <w:unhideWhenUsed/>
    <w:qFormat/>
    <w:rsid w:val="0018577B"/>
    <w:pPr>
      <w:keepNext/>
      <w:keepLines/>
      <w:numPr>
        <w:ilvl w:val="5"/>
        <w:numId w:val="2"/>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Ttulo7Char"/>
    <w:semiHidden/>
    <w:unhideWhenUsed/>
    <w:qFormat/>
    <w:rsid w:val="0018577B"/>
    <w:pPr>
      <w:keepNext/>
      <w:keepLines/>
      <w:numPr>
        <w:ilvl w:val="6"/>
        <w:numId w:val="2"/>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Ttulo8Char"/>
    <w:semiHidden/>
    <w:unhideWhenUsed/>
    <w:qFormat/>
    <w:rsid w:val="0018577B"/>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Ttulo9Char"/>
    <w:unhideWhenUsed/>
    <w:qFormat/>
    <w:rsid w:val="0018577B"/>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encabezado,Char"/>
    <w:basedOn w:val="Normal"/>
    <w:link w:val="CabealhoChar"/>
    <w:uiPriority w:val="99"/>
    <w:unhideWhenUsed/>
    <w:rsid w:val="00291C0F"/>
    <w:pPr>
      <w:tabs>
        <w:tab w:val="center" w:pos="4252"/>
        <w:tab w:val="right" w:pos="8504"/>
      </w:tabs>
      <w:spacing w:before="0" w:after="0"/>
    </w:pPr>
  </w:style>
  <w:style w:type="character" w:customStyle="1" w:styleId="CabealhoChar">
    <w:name w:val="Cabeçalho Char"/>
    <w:aliases w:val="encabezado Char,Char Char"/>
    <w:basedOn w:val="DefaultParagraphFont"/>
    <w:link w:val="Header"/>
    <w:uiPriority w:val="99"/>
    <w:rsid w:val="00291C0F"/>
  </w:style>
  <w:style w:type="paragraph" w:styleId="Footer">
    <w:name w:val="footer"/>
    <w:basedOn w:val="Normal"/>
    <w:link w:val="RodapChar"/>
    <w:uiPriority w:val="99"/>
    <w:unhideWhenUsed/>
    <w:rsid w:val="00291C0F"/>
    <w:pPr>
      <w:tabs>
        <w:tab w:val="center" w:pos="4252"/>
        <w:tab w:val="right" w:pos="8504"/>
      </w:tabs>
      <w:spacing w:before="0" w:after="0"/>
    </w:pPr>
  </w:style>
  <w:style w:type="character" w:customStyle="1" w:styleId="RodapChar">
    <w:name w:val="Rodapé Char"/>
    <w:basedOn w:val="DefaultParagraphFont"/>
    <w:link w:val="Footer"/>
    <w:uiPriority w:val="99"/>
    <w:rsid w:val="00291C0F"/>
  </w:style>
  <w:style w:type="table" w:styleId="TableGrid">
    <w:name w:val="Table Grid"/>
    <w:basedOn w:val="TableNormal"/>
    <w:uiPriority w:val="59"/>
    <w:rsid w:val="007370A4"/>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D24E9"/>
    <w:pPr>
      <w:ind w:left="720"/>
      <w:contextualSpacing/>
    </w:pPr>
  </w:style>
  <w:style w:type="character" w:customStyle="1" w:styleId="Ttulo1Char">
    <w:name w:val="Título 1 Char"/>
    <w:basedOn w:val="DefaultParagraphFont"/>
    <w:link w:val="Heading1"/>
    <w:rsid w:val="0088061A"/>
    <w:rPr>
      <w:rFonts w:ascii="Tahoma" w:hAnsi="Tahoma" w:eastAsiaTheme="majorEastAsia" w:cstheme="majorBidi"/>
      <w:b/>
      <w:bCs/>
      <w:szCs w:val="32"/>
    </w:rPr>
  </w:style>
  <w:style w:type="character" w:customStyle="1" w:styleId="Ttulo2Char">
    <w:name w:val="Título 2 Char"/>
    <w:basedOn w:val="DefaultParagraphFont"/>
    <w:link w:val="Heading2"/>
    <w:rsid w:val="0088061A"/>
    <w:rPr>
      <w:rFonts w:ascii="Tahoma" w:hAnsi="Tahoma" w:eastAsiaTheme="majorEastAsia" w:cstheme="majorBidi"/>
      <w:b/>
      <w:szCs w:val="26"/>
    </w:rPr>
  </w:style>
  <w:style w:type="character" w:customStyle="1" w:styleId="Ttulo3Char">
    <w:name w:val="Título 3 Char"/>
    <w:basedOn w:val="DefaultParagraphFont"/>
    <w:link w:val="Heading3"/>
    <w:rsid w:val="0090499A"/>
    <w:rPr>
      <w:rFonts w:ascii="Tahoma" w:hAnsi="Tahoma" w:eastAsiaTheme="majorEastAsia" w:cs="Tahoma"/>
      <w:b/>
      <w:bCs/>
    </w:rPr>
  </w:style>
  <w:style w:type="character" w:customStyle="1" w:styleId="Ttulo4Char">
    <w:name w:val="Título 4 Char"/>
    <w:basedOn w:val="DefaultParagraphFont"/>
    <w:link w:val="Heading4"/>
    <w:rsid w:val="00164CE5"/>
    <w:rPr>
      <w:rFonts w:ascii="Tahoma" w:hAnsi="Tahoma" w:eastAsiaTheme="majorEastAsia" w:cstheme="majorBidi"/>
      <w:iCs/>
    </w:rPr>
  </w:style>
  <w:style w:type="character" w:customStyle="1" w:styleId="Ttulo5Char">
    <w:name w:val="Título 5 Char"/>
    <w:basedOn w:val="DefaultParagraphFont"/>
    <w:link w:val="Heading5"/>
    <w:semiHidden/>
    <w:rsid w:val="0018577B"/>
    <w:rPr>
      <w:rFonts w:asciiTheme="majorHAnsi" w:eastAsiaTheme="majorEastAsia" w:hAnsiTheme="majorHAnsi" w:cstheme="majorBidi"/>
      <w:color w:val="2F5496" w:themeColor="accent1" w:themeShade="BF"/>
    </w:rPr>
  </w:style>
  <w:style w:type="character" w:customStyle="1" w:styleId="Ttulo6Char">
    <w:name w:val="Título 6 Char"/>
    <w:basedOn w:val="DefaultParagraphFont"/>
    <w:link w:val="Heading6"/>
    <w:rsid w:val="0018577B"/>
    <w:rPr>
      <w:rFonts w:asciiTheme="majorHAnsi" w:eastAsiaTheme="majorEastAsia" w:hAnsiTheme="majorHAnsi" w:cstheme="majorBidi"/>
      <w:color w:val="1F3763" w:themeColor="accent1" w:themeShade="7F"/>
    </w:rPr>
  </w:style>
  <w:style w:type="character" w:customStyle="1" w:styleId="Ttulo7Char">
    <w:name w:val="Título 7 Char"/>
    <w:basedOn w:val="DefaultParagraphFont"/>
    <w:link w:val="Heading7"/>
    <w:semiHidden/>
    <w:rsid w:val="0018577B"/>
    <w:rPr>
      <w:rFonts w:asciiTheme="majorHAnsi" w:eastAsiaTheme="majorEastAsia" w:hAnsiTheme="majorHAnsi" w:cstheme="majorBidi"/>
      <w:i/>
      <w:iCs/>
      <w:color w:val="1F3763" w:themeColor="accent1" w:themeShade="7F"/>
    </w:rPr>
  </w:style>
  <w:style w:type="character" w:customStyle="1" w:styleId="Ttulo8Char">
    <w:name w:val="Título 8 Char"/>
    <w:basedOn w:val="DefaultParagraphFont"/>
    <w:link w:val="Heading8"/>
    <w:semiHidden/>
    <w:rsid w:val="0018577B"/>
    <w:rPr>
      <w:rFonts w:asciiTheme="majorHAnsi" w:eastAsiaTheme="majorEastAsia" w:hAnsiTheme="majorHAnsi" w:cstheme="majorBidi"/>
      <w:color w:val="272727" w:themeColor="text1" w:themeTint="D8"/>
      <w:sz w:val="21"/>
      <w:szCs w:val="21"/>
    </w:rPr>
  </w:style>
  <w:style w:type="character" w:customStyle="1" w:styleId="Ttulo9Char">
    <w:name w:val="Título 9 Char"/>
    <w:basedOn w:val="DefaultParagraphFont"/>
    <w:link w:val="Heading9"/>
    <w:rsid w:val="0018577B"/>
    <w:rPr>
      <w:rFonts w:asciiTheme="majorHAnsi" w:eastAsiaTheme="majorEastAsia" w:hAnsiTheme="majorHAnsi" w:cstheme="majorBidi"/>
      <w:i/>
      <w:iCs/>
      <w:color w:val="272727" w:themeColor="text1" w:themeTint="D8"/>
      <w:sz w:val="21"/>
      <w:szCs w:val="21"/>
    </w:rPr>
  </w:style>
  <w:style w:type="paragraph" w:styleId="Caption">
    <w:name w:val="caption"/>
    <w:basedOn w:val="Normal"/>
    <w:next w:val="Normal"/>
    <w:uiPriority w:val="35"/>
    <w:unhideWhenUsed/>
    <w:qFormat/>
    <w:rsid w:val="00F37AD6"/>
    <w:pPr>
      <w:spacing w:before="0" w:after="200"/>
    </w:pPr>
    <w:rPr>
      <w:i/>
      <w:iCs/>
      <w:color w:val="44546A" w:themeColor="text2"/>
      <w:sz w:val="18"/>
      <w:szCs w:val="18"/>
    </w:rPr>
  </w:style>
  <w:style w:type="paragraph" w:styleId="TOCHeading">
    <w:name w:val="TOC Heading"/>
    <w:basedOn w:val="Heading1"/>
    <w:next w:val="Normal"/>
    <w:uiPriority w:val="39"/>
    <w:unhideWhenUsed/>
    <w:qFormat/>
    <w:rsid w:val="009348CD"/>
    <w:pPr>
      <w:numPr>
        <w:numId w:val="0"/>
      </w:numPr>
      <w:spacing w:before="240" w:after="0" w:line="259" w:lineRule="auto"/>
      <w:outlineLvl w:val="9"/>
    </w:pPr>
    <w:rPr>
      <w:rFonts w:asciiTheme="majorHAnsi" w:hAnsiTheme="majorHAnsi"/>
      <w:b w:val="0"/>
      <w:bCs w:val="0"/>
      <w:color w:val="2F5496" w:themeColor="accent1" w:themeShade="BF"/>
      <w:sz w:val="32"/>
      <w:lang w:val="en-US"/>
    </w:rPr>
  </w:style>
  <w:style w:type="paragraph" w:styleId="TOC1">
    <w:name w:val="toc 1"/>
    <w:basedOn w:val="Normal"/>
    <w:next w:val="Normal"/>
    <w:autoRedefine/>
    <w:uiPriority w:val="39"/>
    <w:unhideWhenUsed/>
    <w:rsid w:val="00FD27A9"/>
    <w:pPr>
      <w:tabs>
        <w:tab w:val="left" w:pos="440"/>
        <w:tab w:val="right" w:leader="dot" w:pos="9628"/>
      </w:tabs>
      <w:spacing w:after="100"/>
    </w:pPr>
  </w:style>
  <w:style w:type="paragraph" w:styleId="TOC2">
    <w:name w:val="toc 2"/>
    <w:basedOn w:val="Normal"/>
    <w:next w:val="Normal"/>
    <w:autoRedefine/>
    <w:uiPriority w:val="39"/>
    <w:unhideWhenUsed/>
    <w:rsid w:val="00FD27A9"/>
    <w:pPr>
      <w:tabs>
        <w:tab w:val="left" w:pos="426"/>
        <w:tab w:val="right" w:leader="dot" w:pos="9628"/>
      </w:tabs>
      <w:spacing w:after="100"/>
      <w:ind w:left="220"/>
    </w:pPr>
  </w:style>
  <w:style w:type="paragraph" w:styleId="TOC3">
    <w:name w:val="toc 3"/>
    <w:basedOn w:val="Normal"/>
    <w:next w:val="Normal"/>
    <w:autoRedefine/>
    <w:uiPriority w:val="39"/>
    <w:unhideWhenUsed/>
    <w:rsid w:val="00FD27A9"/>
    <w:pPr>
      <w:tabs>
        <w:tab w:val="left" w:pos="1540"/>
        <w:tab w:val="right" w:leader="dot" w:pos="9628"/>
      </w:tabs>
      <w:spacing w:after="100"/>
      <w:ind w:left="440"/>
    </w:pPr>
    <w:rPr>
      <w:rFonts w:cs="Tahoma"/>
      <w:b/>
      <w:bCs/>
      <w:noProof/>
    </w:rPr>
  </w:style>
  <w:style w:type="character" w:styleId="Hyperlink">
    <w:name w:val="Hyperlink"/>
    <w:basedOn w:val="DefaultParagraphFont"/>
    <w:uiPriority w:val="99"/>
    <w:unhideWhenUsed/>
    <w:rsid w:val="009348CD"/>
    <w:rPr>
      <w:color w:val="0563C1" w:themeColor="hyperlink"/>
      <w:u w:val="single"/>
    </w:rPr>
  </w:style>
  <w:style w:type="character" w:styleId="CommentReference">
    <w:name w:val="annotation reference"/>
    <w:basedOn w:val="DefaultParagraphFont"/>
    <w:uiPriority w:val="99"/>
    <w:semiHidden/>
    <w:unhideWhenUsed/>
    <w:rsid w:val="008D10C2"/>
    <w:rPr>
      <w:sz w:val="16"/>
      <w:szCs w:val="16"/>
    </w:rPr>
  </w:style>
  <w:style w:type="paragraph" w:styleId="CommentText">
    <w:name w:val="annotation text"/>
    <w:basedOn w:val="Normal"/>
    <w:link w:val="TextodecomentrioChar"/>
    <w:uiPriority w:val="99"/>
    <w:unhideWhenUsed/>
    <w:rsid w:val="008D10C2"/>
    <w:rPr>
      <w:sz w:val="20"/>
      <w:szCs w:val="20"/>
    </w:rPr>
  </w:style>
  <w:style w:type="character" w:customStyle="1" w:styleId="TextodecomentrioChar">
    <w:name w:val="Texto de comentário Char"/>
    <w:basedOn w:val="DefaultParagraphFont"/>
    <w:link w:val="CommentText"/>
    <w:uiPriority w:val="99"/>
    <w:rsid w:val="008D10C2"/>
    <w:rPr>
      <w:sz w:val="20"/>
      <w:szCs w:val="20"/>
    </w:rPr>
  </w:style>
  <w:style w:type="paragraph" w:styleId="CommentSubject">
    <w:name w:val="annotation subject"/>
    <w:basedOn w:val="CommentText"/>
    <w:next w:val="CommentText"/>
    <w:link w:val="AssuntodocomentrioChar"/>
    <w:uiPriority w:val="99"/>
    <w:semiHidden/>
    <w:unhideWhenUsed/>
    <w:rsid w:val="008D10C2"/>
    <w:rPr>
      <w:b/>
      <w:bCs/>
    </w:rPr>
  </w:style>
  <w:style w:type="character" w:customStyle="1" w:styleId="AssuntodocomentrioChar">
    <w:name w:val="Assunto do comentário Char"/>
    <w:basedOn w:val="TextodecomentrioChar"/>
    <w:link w:val="CommentSubject"/>
    <w:uiPriority w:val="99"/>
    <w:semiHidden/>
    <w:rsid w:val="008D10C2"/>
    <w:rPr>
      <w:b/>
      <w:bCs/>
      <w:sz w:val="20"/>
      <w:szCs w:val="20"/>
    </w:rPr>
  </w:style>
  <w:style w:type="paragraph" w:styleId="BalloonText">
    <w:name w:val="Balloon Text"/>
    <w:basedOn w:val="Normal"/>
    <w:link w:val="TextodebaloChar"/>
    <w:uiPriority w:val="99"/>
    <w:semiHidden/>
    <w:unhideWhenUsed/>
    <w:rsid w:val="00D746AE"/>
    <w:pPr>
      <w:spacing w:before="0" w:after="0"/>
    </w:pPr>
    <w:rPr>
      <w:rFonts w:ascii="Segoe UI" w:hAnsi="Segoe UI" w:cs="Segoe UI"/>
      <w:sz w:val="18"/>
      <w:szCs w:val="18"/>
    </w:rPr>
  </w:style>
  <w:style w:type="character" w:customStyle="1" w:styleId="TextodebaloChar">
    <w:name w:val="Texto de balão Char"/>
    <w:basedOn w:val="DefaultParagraphFont"/>
    <w:link w:val="BalloonText"/>
    <w:uiPriority w:val="99"/>
    <w:semiHidden/>
    <w:rsid w:val="00D746AE"/>
    <w:rPr>
      <w:rFonts w:ascii="Segoe UI" w:hAnsi="Segoe UI" w:cs="Segoe UI"/>
      <w:sz w:val="18"/>
      <w:szCs w:val="18"/>
    </w:rPr>
  </w:style>
  <w:style w:type="paragraph" w:styleId="BodyText3">
    <w:name w:val="Body Text 3"/>
    <w:basedOn w:val="Normal"/>
    <w:link w:val="Corpodetexto3Char"/>
    <w:rsid w:val="00D746AE"/>
    <w:pPr>
      <w:spacing w:before="0"/>
    </w:pPr>
    <w:rPr>
      <w:rFonts w:ascii="Arial" w:eastAsia="Times New Roman" w:hAnsi="Arial" w:cs="Arial"/>
      <w:sz w:val="16"/>
      <w:szCs w:val="16"/>
      <w:lang w:eastAsia="pt-BR"/>
    </w:rPr>
  </w:style>
  <w:style w:type="character" w:customStyle="1" w:styleId="Corpodetexto3Char">
    <w:name w:val="Corpo de texto 3 Char"/>
    <w:basedOn w:val="DefaultParagraphFont"/>
    <w:link w:val="BodyText3"/>
    <w:rsid w:val="00D746AE"/>
    <w:rPr>
      <w:rFonts w:ascii="Arial" w:eastAsia="Times New Roman" w:hAnsi="Arial" w:cs="Arial"/>
      <w:sz w:val="16"/>
      <w:szCs w:val="16"/>
      <w:lang w:eastAsia="pt-BR"/>
    </w:rPr>
  </w:style>
  <w:style w:type="paragraph" w:styleId="BodyText">
    <w:name w:val="Body Text"/>
    <w:basedOn w:val="Normal"/>
    <w:link w:val="CorpodetextoChar"/>
    <w:rsid w:val="00522D0F"/>
    <w:pPr>
      <w:spacing w:before="0"/>
    </w:pPr>
    <w:rPr>
      <w:rFonts w:ascii="Arial" w:eastAsia="Times New Roman" w:hAnsi="Arial" w:cs="Arial"/>
      <w:sz w:val="24"/>
      <w:szCs w:val="24"/>
      <w:lang w:eastAsia="pt-BR"/>
    </w:rPr>
  </w:style>
  <w:style w:type="character" w:customStyle="1" w:styleId="CorpodetextoChar">
    <w:name w:val="Corpo de texto Char"/>
    <w:basedOn w:val="DefaultParagraphFont"/>
    <w:link w:val="BodyText"/>
    <w:rsid w:val="00522D0F"/>
    <w:rPr>
      <w:rFonts w:ascii="Arial" w:eastAsia="Times New Roman" w:hAnsi="Arial" w:cs="Arial"/>
      <w:sz w:val="24"/>
      <w:szCs w:val="24"/>
      <w:lang w:eastAsia="pt-BR"/>
    </w:rPr>
  </w:style>
  <w:style w:type="paragraph" w:styleId="BodyText2">
    <w:name w:val="Body Text 2"/>
    <w:basedOn w:val="Normal"/>
    <w:link w:val="Corpodetexto2Char"/>
    <w:rsid w:val="00522D0F"/>
    <w:pPr>
      <w:spacing w:before="0" w:line="480" w:lineRule="auto"/>
    </w:pPr>
    <w:rPr>
      <w:rFonts w:ascii="Arial" w:eastAsia="Times New Roman" w:hAnsi="Arial" w:cs="Arial"/>
      <w:sz w:val="24"/>
      <w:szCs w:val="24"/>
      <w:lang w:eastAsia="pt-BR"/>
    </w:rPr>
  </w:style>
  <w:style w:type="character" w:customStyle="1" w:styleId="Corpodetexto2Char">
    <w:name w:val="Corpo de texto 2 Char"/>
    <w:basedOn w:val="DefaultParagraphFont"/>
    <w:link w:val="BodyText2"/>
    <w:rsid w:val="00522D0F"/>
    <w:rPr>
      <w:rFonts w:ascii="Arial" w:eastAsia="Times New Roman" w:hAnsi="Arial" w:cs="Arial"/>
      <w:sz w:val="24"/>
      <w:szCs w:val="24"/>
      <w:lang w:eastAsia="pt-BR"/>
    </w:rPr>
  </w:style>
  <w:style w:type="paragraph" w:customStyle="1" w:styleId="Estilo4">
    <w:name w:val="Estilo4"/>
    <w:basedOn w:val="Heading3"/>
    <w:link w:val="Estilo4Char"/>
    <w:qFormat/>
    <w:rsid w:val="00721BCF"/>
    <w:pPr>
      <w:keepLines w:val="0"/>
      <w:numPr>
        <w:numId w:val="1"/>
      </w:numPr>
      <w:spacing w:before="240" w:after="60"/>
    </w:pPr>
    <w:rPr>
      <w:rFonts w:ascii="Calibri Light" w:eastAsia="MS Gothic" w:hAnsi="Calibri Light" w:cs="Times New Roman"/>
      <w:sz w:val="26"/>
      <w:szCs w:val="26"/>
      <w:lang w:eastAsia="pt-BR"/>
    </w:rPr>
  </w:style>
  <w:style w:type="character" w:customStyle="1" w:styleId="Estilo4Char">
    <w:name w:val="Estilo4 Char"/>
    <w:basedOn w:val="Ttulo3Char"/>
    <w:link w:val="Estilo4"/>
    <w:rsid w:val="00721BCF"/>
    <w:rPr>
      <w:rFonts w:ascii="Calibri Light" w:eastAsia="MS Gothic" w:hAnsi="Calibri Light" w:cs="Times New Roman"/>
      <w:b/>
      <w:bCs/>
      <w:sz w:val="26"/>
      <w:szCs w:val="26"/>
      <w:lang w:eastAsia="pt-BR"/>
    </w:rPr>
  </w:style>
  <w:style w:type="paragraph" w:customStyle="1" w:styleId="Corpodetexto21">
    <w:name w:val="Corpo de texto 21"/>
    <w:basedOn w:val="Normal"/>
    <w:rsid w:val="00721BCF"/>
    <w:pPr>
      <w:widowControl w:val="0"/>
      <w:spacing w:before="0" w:after="0" w:line="360" w:lineRule="auto"/>
      <w:ind w:left="567" w:hanging="567"/>
    </w:pPr>
    <w:rPr>
      <w:rFonts w:ascii="Arial" w:eastAsia="Times New Roman" w:hAnsi="Arial" w:cs="Times New Roman"/>
      <w:b/>
      <w:sz w:val="32"/>
      <w:szCs w:val="20"/>
      <w:lang w:eastAsia="pt-BR"/>
    </w:rPr>
  </w:style>
  <w:style w:type="paragraph" w:styleId="Revision">
    <w:name w:val="Revision"/>
    <w:hidden/>
    <w:uiPriority w:val="99"/>
    <w:semiHidden/>
    <w:rsid w:val="004D00F8"/>
    <w:pPr>
      <w:spacing w:before="0" w:after="0"/>
    </w:pPr>
  </w:style>
  <w:style w:type="table" w:styleId="PlainTable2">
    <w:name w:val="Plain Table 2"/>
    <w:basedOn w:val="TableNormal"/>
    <w:uiPriority w:val="42"/>
    <w:rsid w:val="00751302"/>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Mention">
    <w:name w:val="Mention"/>
    <w:basedOn w:val="DefaultParagraphFont"/>
    <w:uiPriority w:val="99"/>
    <w:unhideWhenUsed/>
    <w:rsid w:val="00C11969"/>
    <w:rPr>
      <w:color w:val="2B579A"/>
      <w:shd w:val="clear" w:color="auto" w:fill="E1DFDD"/>
    </w:rPr>
  </w:style>
  <w:style w:type="character" w:styleId="FollowedHyperlink">
    <w:name w:val="FollowedHyperlink"/>
    <w:basedOn w:val="DefaultParagraphFont"/>
    <w:uiPriority w:val="99"/>
    <w:semiHidden/>
    <w:unhideWhenUsed/>
    <w:rsid w:val="00D95B1A"/>
    <w:rPr>
      <w:color w:val="954F72" w:themeColor="followedHyperlink"/>
      <w:u w:val="single"/>
    </w:rPr>
  </w:style>
  <w:style w:type="paragraph" w:customStyle="1" w:styleId="Default">
    <w:name w:val="Default"/>
    <w:rsid w:val="00296618"/>
    <w:pPr>
      <w:autoSpaceDE w:val="0"/>
      <w:autoSpaceDN w:val="0"/>
      <w:adjustRightInd w:val="0"/>
      <w:spacing w:before="0" w:after="0"/>
    </w:pPr>
    <w:rPr>
      <w:rFonts w:ascii="Arial" w:hAnsi="Arial" w:cs="Arial"/>
      <w:color w:val="000000"/>
      <w:sz w:val="24"/>
      <w:szCs w:val="24"/>
    </w:rPr>
  </w:style>
  <w:style w:type="character" w:styleId="Strong">
    <w:name w:val="Strong"/>
    <w:basedOn w:val="DefaultParagraphFont"/>
    <w:uiPriority w:val="22"/>
    <w:qFormat/>
    <w:rsid w:val="00DE11AA"/>
    <w:rPr>
      <w:b/>
      <w:bCs/>
    </w:rPr>
  </w:style>
  <w:style w:type="character" w:styleId="UnresolvedMention">
    <w:name w:val="Unresolved Mention"/>
    <w:basedOn w:val="DefaultParagraphFont"/>
    <w:uiPriority w:val="99"/>
    <w:semiHidden/>
    <w:unhideWhenUsed/>
    <w:rsid w:val="002856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1.xml" /><Relationship Id="rId11" Type="http://schemas.openxmlformats.org/officeDocument/2006/relationships/footer" Target="footer1.xml" /><Relationship Id="rId12" Type="http://schemas.openxmlformats.org/officeDocument/2006/relationships/hyperlink" Target="mailto:analise.doc.ssma@acelen.com" TargetMode="External" /><Relationship Id="rId13" Type="http://schemas.openxmlformats.org/officeDocument/2006/relationships/header" Target="header2.xml" /><Relationship Id="rId14" Type="http://schemas.openxmlformats.org/officeDocument/2006/relationships/header" Target="header3.xm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endnotes" Target="endnot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customXml" Target="../customXml/item3.xml" /><Relationship Id="rId9" Type="http://schemas.openxmlformats.org/officeDocument/2006/relationships/customXml" Target="../customXml/item4.xml" /></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xml version="1.0" encoding="utf-8" standalone="yes"?><Relationships xmlns="http://schemas.openxmlformats.org/package/2006/relationships"><Relationship Id="rId1" Type="http://schemas.openxmlformats.org/officeDocument/2006/relationships/customXmlProps" Target="itemProps4.xml" /></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3e2bec2-9f35-40fd-abd3-2c3d4ab02bf4">
      <Terms xmlns="http://schemas.microsoft.com/office/infopath/2007/PartnerControls"/>
    </lcf76f155ced4ddcb4097134ff3c332f>
    <TaxCatchAll xmlns="4e9a9438-00d7-4820-8bc5-d254e6da8f48"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CE3136DCD99C91468E03F9E7367ADBF4" ma:contentTypeVersion="13" ma:contentTypeDescription="Crie um novo documento." ma:contentTypeScope="" ma:versionID="ba7c77cc6ecc7b91ed1b6942863cd90e">
  <xsd:schema xmlns:xsd="http://www.w3.org/2001/XMLSchema" xmlns:xs="http://www.w3.org/2001/XMLSchema" xmlns:p="http://schemas.microsoft.com/office/2006/metadata/properties" xmlns:ns2="e3e2bec2-9f35-40fd-abd3-2c3d4ab02bf4" xmlns:ns3="4e9a9438-00d7-4820-8bc5-d254e6da8f48" targetNamespace="http://schemas.microsoft.com/office/2006/metadata/properties" ma:root="true" ma:fieldsID="672158e7c9e351cf08b6f97b2816ab9b" ns2:_="" ns3:_="">
    <xsd:import namespace="e3e2bec2-9f35-40fd-abd3-2c3d4ab02bf4"/>
    <xsd:import namespace="4e9a9438-00d7-4820-8bc5-d254e6da8f48"/>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e2bec2-9f35-40fd-abd3-2c3d4ab02bf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Marcações de imagem" ma:readOnly="false" ma:fieldId="{5cf76f15-5ced-4ddc-b409-7134ff3c332f}" ma:taxonomyMulti="true" ma:sspId="50affbd3-181a-423b-8907-8b5b70ede8d5"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e9a9438-00d7-4820-8bc5-d254e6da8f48"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0" nillable="true" ma:displayName="Taxonomy Catch All Column" ma:hidden="true" ma:list="{75d71599-c550-4365-906c-9ebe31493928}" ma:internalName="TaxCatchAll" ma:showField="CatchAllData" ma:web="4e9a9438-00d7-4820-8bc5-d254e6da8f4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434E40E-47D9-4487-8D64-A64D6DB4A2BD}">
  <ds:schemaRefs>
    <ds:schemaRef ds:uri="http://schemas.microsoft.com/sharepoint/v3/contenttype/forms"/>
  </ds:schemaRefs>
</ds:datastoreItem>
</file>

<file path=customXml/itemProps2.xml><?xml version="1.0" encoding="utf-8"?>
<ds:datastoreItem xmlns:ds="http://schemas.openxmlformats.org/officeDocument/2006/customXml" ds:itemID="{15AB2223-56EA-47C5-A0E7-A6076D9C6F59}">
  <ds:schemaRefs>
    <ds:schemaRef ds:uri="e3e2bec2-9f35-40fd-abd3-2c3d4ab02bf4"/>
    <ds:schemaRef ds:uri="http://purl.org/dc/elements/1.1/"/>
    <ds:schemaRef ds:uri="http://www.w3.org/XML/1998/namespace"/>
    <ds:schemaRef ds:uri="http://schemas.microsoft.com/office/infopath/2007/PartnerControls"/>
    <ds:schemaRef ds:uri="http://purl.org/dc/dcmitype/"/>
    <ds:schemaRef ds:uri="4e9a9438-00d7-4820-8bc5-d254e6da8f48"/>
    <ds:schemaRef ds:uri="http://schemas.microsoft.com/office/2006/metadata/properties"/>
    <ds:schemaRef ds:uri="http://purl.org/dc/terms/"/>
    <ds:schemaRef ds:uri="http://schemas.microsoft.com/office/2006/documentManagement/types"/>
    <ds:schemaRef ds:uri="http://schemas.openxmlformats.org/package/2006/metadata/core-properties"/>
  </ds:schemaRefs>
</ds:datastoreItem>
</file>

<file path=customXml/itemProps3.xml><?xml version="1.0" encoding="utf-8"?>
<ds:datastoreItem xmlns:ds="http://schemas.openxmlformats.org/officeDocument/2006/customXml" ds:itemID="{CB886E5A-2AAE-468C-8560-49847416FCC9}">
  <ds:schemaRefs>
    <ds:schemaRef ds:uri="http://schemas.openxmlformats.org/officeDocument/2006/bibliography"/>
  </ds:schemaRefs>
</ds:datastoreItem>
</file>

<file path=customXml/itemProps4.xml><?xml version="1.0" encoding="utf-8"?>
<ds:datastoreItem xmlns:ds="http://schemas.openxmlformats.org/officeDocument/2006/customXml" ds:itemID="{41B9A3AF-0D75-4BCD-A2D3-6EF0E843E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3e2bec2-9f35-40fd-abd3-2c3d4ab02bf4"/>
    <ds:schemaRef ds:uri="4e9a9438-00d7-4820-8bc5-d254e6da8f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334</TotalTime>
  <Pages>26</Pages>
  <Words>6917</Words>
  <Characters>39985</Characters>
  <Application>Microsoft Office Word</Application>
  <DocSecurity>0</DocSecurity>
  <Lines>1332</Lines>
  <Paragraphs>744</Paragraphs>
  <ScaleCrop>false</ScaleCrop>
  <Company/>
  <LinksUpToDate>false</LinksUpToDate>
  <CharactersWithSpaces>46158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Italoema Lima</dc:creator>
  <cp:lastModifiedBy>Alexandre de Sena Tosta</cp:lastModifiedBy>
  <cp:revision>384</cp:revision>
  <cp:lastPrinted>2024-06-19T11:44:00Z</cp:lastPrinted>
  <dcterms:created xsi:type="dcterms:W3CDTF">2024-08-22T17:29:00Z</dcterms:created>
  <dcterms:modified xsi:type="dcterms:W3CDTF">2025-10-07T12:09:00Z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0x010100CE3136DCD99C91468E03F9E7367ADBF4</vt:lpwstr>
  </property>
  <property fmtid="{D5CDD505-2E9C-101B-9397-08002B2CF9AE}" pid="3" name="MediaServiceImageTags">
    <vt:lpwstr/>
  </property>
  <property fmtid="{D5CDD505-2E9C-101B-9397-08002B2CF9AE}" pid="4" name="MSIP_Label_22fbb032-08bf-4f1e-af46-2528cd3f96ca_ActionId">
    <vt:lpwstr>359b1d85-e6b5-4157-9826-b733c5d3dcfc</vt:lpwstr>
  </property>
  <property fmtid="{D5CDD505-2E9C-101B-9397-08002B2CF9AE}" pid="5" name="MSIP_Label_22fbb032-08bf-4f1e-af46-2528cd3f96ca_ContentBits">
    <vt:lpwstr>0</vt:lpwstr>
  </property>
  <property fmtid="{D5CDD505-2E9C-101B-9397-08002B2CF9AE}" pid="6" name="MSIP_Label_22fbb032-08bf-4f1e-af46-2528cd3f96ca_Enabled">
    <vt:lpwstr>true</vt:lpwstr>
  </property>
  <property fmtid="{D5CDD505-2E9C-101B-9397-08002B2CF9AE}" pid="7" name="MSIP_Label_22fbb032-08bf-4f1e-af46-2528cd3f96ca_Method">
    <vt:lpwstr>Privileged</vt:lpwstr>
  </property>
  <property fmtid="{D5CDD505-2E9C-101B-9397-08002B2CF9AE}" pid="8" name="MSIP_Label_22fbb032-08bf-4f1e-af46-2528cd3f96ca_Name">
    <vt:lpwstr>22fbb032-08bf-4f1e-af46-2528cd3f96ca</vt:lpwstr>
  </property>
  <property fmtid="{D5CDD505-2E9C-101B-9397-08002B2CF9AE}" pid="9" name="MSIP_Label_22fbb032-08bf-4f1e-af46-2528cd3f96ca_SetDate">
    <vt:lpwstr>2022-02-15T02:00:13Z</vt:lpwstr>
  </property>
  <property fmtid="{D5CDD505-2E9C-101B-9397-08002B2CF9AE}" pid="10" name="MSIP_Label_22fbb032-08bf-4f1e-af46-2528cd3f96ca_SiteId">
    <vt:lpwstr>adf10e2b-b6e9-41d6-be2f-c12bb566019c</vt:lpwstr>
  </property>
</Properties>
</file>